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A1" w:rsidRDefault="004450D5" w:rsidP="006572A1">
      <w:pPr>
        <w:spacing w:line="480" w:lineRule="exact"/>
        <w:jc w:val="center"/>
        <w:rPr>
          <w:rFonts w:ascii="標楷體" w:eastAsia="標楷體" w:hAnsi="標楷體" w:cs="Times New Roman"/>
          <w:b/>
          <w:sz w:val="36"/>
          <w:szCs w:val="40"/>
        </w:rPr>
      </w:pPr>
      <w:r>
        <w:rPr>
          <w:rFonts w:ascii="標楷體" w:eastAsia="標楷體" w:hAnsi="標楷體" w:cs="Times New Roman" w:hint="eastAsia"/>
          <w:b/>
          <w:sz w:val="36"/>
          <w:szCs w:val="40"/>
        </w:rPr>
        <w:t>新北市</w:t>
      </w:r>
      <w:r w:rsidR="00F10D80">
        <w:rPr>
          <w:rFonts w:ascii="標楷體" w:eastAsia="標楷體" w:hAnsi="標楷體" w:cs="Times New Roman" w:hint="eastAsia"/>
          <w:b/>
          <w:sz w:val="36"/>
          <w:szCs w:val="40"/>
        </w:rPr>
        <w:t>林口區東勢</w:t>
      </w:r>
      <w:r>
        <w:rPr>
          <w:rFonts w:ascii="標楷體" w:eastAsia="標楷體" w:hAnsi="標楷體" w:cs="Times New Roman" w:hint="eastAsia"/>
          <w:b/>
          <w:sz w:val="36"/>
          <w:szCs w:val="40"/>
        </w:rPr>
        <w:t>公有</w:t>
      </w:r>
      <w:r w:rsidR="006254A7">
        <w:rPr>
          <w:rFonts w:ascii="標楷體" w:eastAsia="標楷體" w:hAnsi="標楷體" w:cs="Times New Roman" w:hint="eastAsia"/>
          <w:b/>
          <w:sz w:val="36"/>
          <w:szCs w:val="40"/>
        </w:rPr>
        <w:t>零售</w:t>
      </w:r>
      <w:r>
        <w:rPr>
          <w:rFonts w:ascii="標楷體" w:eastAsia="標楷體" w:hAnsi="標楷體" w:cs="Times New Roman" w:hint="eastAsia"/>
          <w:b/>
          <w:sz w:val="36"/>
          <w:szCs w:val="40"/>
        </w:rPr>
        <w:t>市場</w:t>
      </w:r>
      <w:r w:rsidR="00435F2A">
        <w:rPr>
          <w:rFonts w:ascii="標楷體" w:eastAsia="標楷體" w:hAnsi="標楷體" w:cs="Times New Roman" w:hint="eastAsia"/>
          <w:b/>
          <w:sz w:val="36"/>
          <w:szCs w:val="40"/>
        </w:rPr>
        <w:t>暨林口公有零售市場</w:t>
      </w:r>
    </w:p>
    <w:p w:rsidR="00211A60" w:rsidRPr="00435F2A" w:rsidRDefault="006254A7" w:rsidP="006572A1">
      <w:pPr>
        <w:spacing w:line="480" w:lineRule="exact"/>
        <w:jc w:val="center"/>
        <w:rPr>
          <w:rFonts w:ascii="標楷體" w:eastAsia="標楷體" w:hAnsi="標楷體" w:cs="Times New Roman"/>
          <w:b/>
          <w:sz w:val="36"/>
          <w:szCs w:val="40"/>
        </w:rPr>
      </w:pPr>
      <w:r>
        <w:rPr>
          <w:rFonts w:ascii="標楷體" w:eastAsia="標楷體" w:hAnsi="標楷體" w:cs="Times New Roman" w:hint="eastAsia"/>
          <w:b/>
          <w:sz w:val="36"/>
          <w:szCs w:val="40"/>
        </w:rPr>
        <w:t>所屬</w:t>
      </w:r>
      <w:r w:rsidR="004450D5">
        <w:rPr>
          <w:rFonts w:ascii="標楷體" w:eastAsia="標楷體" w:hAnsi="標楷體" w:cs="Times New Roman" w:hint="eastAsia"/>
          <w:b/>
          <w:sz w:val="36"/>
          <w:szCs w:val="40"/>
        </w:rPr>
        <w:t>停車場</w:t>
      </w:r>
      <w:r>
        <w:rPr>
          <w:rFonts w:ascii="標楷體" w:eastAsia="標楷體" w:hAnsi="標楷體" w:cs="Times New Roman" w:hint="eastAsia"/>
          <w:b/>
          <w:sz w:val="36"/>
          <w:szCs w:val="40"/>
        </w:rPr>
        <w:t>委託經營管理</w:t>
      </w:r>
      <w:r w:rsidR="004450D5">
        <w:rPr>
          <w:rFonts w:ascii="標楷體" w:eastAsia="標楷體" w:hAnsi="標楷體" w:cs="Times New Roman" w:hint="eastAsia"/>
          <w:b/>
          <w:sz w:val="36"/>
          <w:szCs w:val="40"/>
        </w:rPr>
        <w:t>案</w:t>
      </w:r>
      <w:r w:rsidR="00211A60" w:rsidRPr="003B6E1A">
        <w:rPr>
          <w:rFonts w:ascii="標楷體" w:eastAsia="標楷體" w:hAnsi="標楷體" w:cs="Times New Roman" w:hint="eastAsia"/>
          <w:b/>
          <w:sz w:val="36"/>
          <w:szCs w:val="40"/>
        </w:rPr>
        <w:t>邀標書</w:t>
      </w:r>
    </w:p>
    <w:p w:rsidR="00211A60" w:rsidRPr="00234051" w:rsidRDefault="00530C2B" w:rsidP="00435F2A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234051">
        <w:rPr>
          <w:rFonts w:ascii="標楷體" w:eastAsia="標楷體" w:hAnsi="標楷體" w:cs="Times New Roman" w:hint="eastAsia"/>
          <w:sz w:val="28"/>
          <w:szCs w:val="28"/>
        </w:rPr>
        <w:t>案名</w:t>
      </w:r>
      <w:r w:rsidR="00211A60" w:rsidRPr="00234051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4450D5">
        <w:rPr>
          <w:rFonts w:ascii="標楷體" w:eastAsia="標楷體" w:hAnsi="標楷體" w:cs="Times New Roman" w:hint="eastAsia"/>
          <w:sz w:val="28"/>
          <w:szCs w:val="28"/>
        </w:rPr>
        <w:t>新北市</w:t>
      </w:r>
      <w:r w:rsidR="00F10D80">
        <w:rPr>
          <w:rFonts w:ascii="標楷體" w:eastAsia="標楷體" w:hAnsi="標楷體" w:cs="Times New Roman" w:hint="eastAsia"/>
          <w:sz w:val="28"/>
          <w:szCs w:val="28"/>
        </w:rPr>
        <w:t>林口區東勢</w:t>
      </w:r>
      <w:r w:rsidR="004450D5">
        <w:rPr>
          <w:rFonts w:ascii="標楷體" w:eastAsia="標楷體" w:hAnsi="標楷體" w:cs="Times New Roman" w:hint="eastAsia"/>
          <w:sz w:val="28"/>
          <w:szCs w:val="28"/>
        </w:rPr>
        <w:t>公有</w:t>
      </w:r>
      <w:r w:rsidR="006254A7">
        <w:rPr>
          <w:rFonts w:ascii="標楷體" w:eastAsia="標楷體" w:hAnsi="標楷體" w:cs="Times New Roman" w:hint="eastAsia"/>
          <w:sz w:val="28"/>
          <w:szCs w:val="28"/>
        </w:rPr>
        <w:t>零售</w:t>
      </w:r>
      <w:r w:rsidR="004450D5">
        <w:rPr>
          <w:rFonts w:ascii="標楷體" w:eastAsia="標楷體" w:hAnsi="標楷體" w:cs="Times New Roman" w:hint="eastAsia"/>
          <w:sz w:val="28"/>
          <w:szCs w:val="28"/>
        </w:rPr>
        <w:t>市場</w:t>
      </w:r>
      <w:r w:rsidR="00435F2A" w:rsidRPr="00435F2A">
        <w:rPr>
          <w:rFonts w:ascii="標楷體" w:eastAsia="標楷體" w:hAnsi="標楷體" w:cs="Times New Roman" w:hint="eastAsia"/>
          <w:sz w:val="28"/>
          <w:szCs w:val="28"/>
        </w:rPr>
        <w:t>暨林口公有零售市場</w:t>
      </w:r>
      <w:r w:rsidR="006254A7">
        <w:rPr>
          <w:rFonts w:ascii="標楷體" w:eastAsia="標楷體" w:hAnsi="標楷體" w:cs="Times New Roman" w:hint="eastAsia"/>
          <w:sz w:val="28"/>
          <w:szCs w:val="28"/>
        </w:rPr>
        <w:t>所屬</w:t>
      </w:r>
      <w:r w:rsidR="004450D5">
        <w:rPr>
          <w:rFonts w:ascii="標楷體" w:eastAsia="標楷體" w:hAnsi="標楷體" w:cs="Times New Roman" w:hint="eastAsia"/>
          <w:sz w:val="28"/>
          <w:szCs w:val="28"/>
        </w:rPr>
        <w:t>停車場</w:t>
      </w:r>
      <w:r w:rsidR="006254A7">
        <w:rPr>
          <w:rFonts w:ascii="標楷體" w:eastAsia="標楷體" w:hAnsi="標楷體" w:cs="Times New Roman" w:hint="eastAsia"/>
          <w:sz w:val="28"/>
          <w:szCs w:val="28"/>
        </w:rPr>
        <w:t>委託經營管理</w:t>
      </w:r>
      <w:r w:rsidR="004450D5">
        <w:rPr>
          <w:rFonts w:ascii="標楷體" w:eastAsia="標楷體" w:hAnsi="標楷體" w:cs="Times New Roman" w:hint="eastAsia"/>
          <w:sz w:val="28"/>
          <w:szCs w:val="28"/>
        </w:rPr>
        <w:t>案</w:t>
      </w:r>
      <w:r w:rsidR="00211A60" w:rsidRPr="00234051">
        <w:rPr>
          <w:rFonts w:ascii="標楷體" w:eastAsia="標楷體" w:hAnsi="標楷體" w:cs="Times New Roman" w:hint="eastAsia"/>
          <w:sz w:val="28"/>
          <w:szCs w:val="28"/>
        </w:rPr>
        <w:t>（以下簡稱本案）。</w:t>
      </w:r>
    </w:p>
    <w:p w:rsidR="00530C2B" w:rsidRPr="00234051" w:rsidRDefault="00530C2B" w:rsidP="00394636">
      <w:pPr>
        <w:numPr>
          <w:ilvl w:val="0"/>
          <w:numId w:val="1"/>
        </w:numPr>
        <w:tabs>
          <w:tab w:val="num" w:pos="480"/>
        </w:tabs>
        <w:spacing w:line="480" w:lineRule="exact"/>
        <w:ind w:left="480" w:hanging="480"/>
        <w:rPr>
          <w:rFonts w:ascii="標楷體" w:eastAsia="標楷體" w:hAnsi="標楷體" w:cs="Times New Roman"/>
          <w:sz w:val="28"/>
          <w:szCs w:val="28"/>
        </w:rPr>
      </w:pPr>
      <w:r w:rsidRPr="00234051">
        <w:rPr>
          <w:rFonts w:ascii="標楷體" w:eastAsia="標楷體" w:hAnsi="標楷體" w:cs="Times New Roman" w:hint="eastAsia"/>
          <w:sz w:val="28"/>
          <w:szCs w:val="28"/>
        </w:rPr>
        <w:t>計畫概述</w:t>
      </w:r>
      <w:r w:rsidR="00211A60" w:rsidRPr="00234051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5F0FB7" w:rsidRPr="00E22BFF" w:rsidRDefault="005F0FB7" w:rsidP="00957C60">
      <w:pPr>
        <w:pStyle w:val="2"/>
        <w:numPr>
          <w:ilvl w:val="1"/>
          <w:numId w:val="1"/>
        </w:numPr>
        <w:adjustRightInd w:val="0"/>
        <w:spacing w:line="480" w:lineRule="exact"/>
        <w:jc w:val="both"/>
        <w:textAlignment w:val="baseline"/>
        <w:rPr>
          <w:rFonts w:ascii="標楷體" w:eastAsia="標楷體" w:hAnsi="標楷體" w:cs="標楷體"/>
          <w:sz w:val="28"/>
          <w:szCs w:val="28"/>
        </w:rPr>
      </w:pPr>
      <w:r w:rsidRPr="00E22BFF">
        <w:rPr>
          <w:rFonts w:ascii="標楷體" w:eastAsia="標楷體" w:hAnsi="標楷體" w:cs="標楷體" w:hint="eastAsia"/>
          <w:sz w:val="28"/>
          <w:szCs w:val="28"/>
        </w:rPr>
        <w:t>計畫緣起：為提升經營績效，</w:t>
      </w:r>
      <w:r w:rsidR="00957C60" w:rsidRPr="00957C60">
        <w:rPr>
          <w:rFonts w:ascii="標楷體" w:eastAsia="標楷體" w:hAnsi="標楷體" w:cs="標楷體" w:hint="eastAsia"/>
          <w:sz w:val="28"/>
          <w:szCs w:val="28"/>
        </w:rPr>
        <w:t>本</w:t>
      </w:r>
      <w:r w:rsidR="00957C60">
        <w:rPr>
          <w:rFonts w:ascii="標楷體" w:eastAsia="標楷體" w:hAnsi="標楷體" w:cs="標楷體" w:hint="eastAsia"/>
          <w:sz w:val="28"/>
          <w:szCs w:val="28"/>
        </w:rPr>
        <w:t>案</w:t>
      </w:r>
      <w:r w:rsidR="00957C60" w:rsidRPr="00957C60">
        <w:rPr>
          <w:rFonts w:ascii="標楷體" w:eastAsia="標楷體" w:hAnsi="標楷體" w:cs="標楷體" w:hint="eastAsia"/>
          <w:sz w:val="28"/>
          <w:szCs w:val="28"/>
        </w:rPr>
        <w:t>停車場將委由專業廠商經營，</w:t>
      </w:r>
      <w:r w:rsidRPr="00E22BFF">
        <w:rPr>
          <w:rFonts w:ascii="標楷體" w:eastAsia="標楷體" w:hAnsi="標楷體" w:cs="標楷體" w:hint="eastAsia"/>
          <w:sz w:val="28"/>
          <w:szCs w:val="28"/>
        </w:rPr>
        <w:t>促進附近民眾更便利之生活環境。</w:t>
      </w:r>
    </w:p>
    <w:p w:rsidR="005F0FB7" w:rsidRPr="00E22BFF" w:rsidRDefault="005F0FB7" w:rsidP="005F0FB7">
      <w:pPr>
        <w:numPr>
          <w:ilvl w:val="1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22BFF">
        <w:rPr>
          <w:rFonts w:ascii="標楷體" w:eastAsia="標楷體" w:hAnsi="標楷體" w:cs="標楷體" w:hint="eastAsia"/>
          <w:sz w:val="28"/>
          <w:szCs w:val="28"/>
        </w:rPr>
        <w:t>位置範圍：</w:t>
      </w:r>
      <w:r w:rsidRPr="00E22BFF">
        <w:rPr>
          <w:rFonts w:ascii="標楷體" w:eastAsia="標楷體" w:hAnsi="標楷體" w:hint="eastAsia"/>
          <w:sz w:val="28"/>
          <w:szCs w:val="28"/>
        </w:rPr>
        <w:t>詳本案契約書第2條</w:t>
      </w:r>
      <w:r w:rsidRPr="00E22BF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F0FB7" w:rsidRPr="00E22BFF" w:rsidRDefault="005F0FB7" w:rsidP="005F0FB7">
      <w:pPr>
        <w:pStyle w:val="2"/>
        <w:numPr>
          <w:ilvl w:val="1"/>
          <w:numId w:val="1"/>
        </w:numPr>
        <w:adjustRightInd w:val="0"/>
        <w:spacing w:line="480" w:lineRule="exact"/>
        <w:jc w:val="both"/>
        <w:textAlignment w:val="baseline"/>
        <w:rPr>
          <w:rFonts w:ascii="標楷體" w:eastAsia="標楷體" w:hAnsi="標楷體" w:cs="標楷體"/>
          <w:sz w:val="28"/>
          <w:szCs w:val="28"/>
        </w:rPr>
      </w:pPr>
      <w:r w:rsidRPr="00E22BFF">
        <w:rPr>
          <w:rFonts w:ascii="標楷體" w:eastAsia="標楷體" w:hAnsi="標楷體" w:cs="標楷體" w:hint="eastAsia"/>
          <w:sz w:val="28"/>
          <w:szCs w:val="28"/>
        </w:rPr>
        <w:t>委託期間：</w:t>
      </w:r>
      <w:r w:rsidRPr="00E22BFF">
        <w:rPr>
          <w:rFonts w:ascii="標楷體" w:eastAsia="標楷體" w:hAnsi="標楷體" w:hint="eastAsia"/>
          <w:sz w:val="28"/>
          <w:szCs w:val="28"/>
        </w:rPr>
        <w:t>詳本案契約書第</w:t>
      </w:r>
      <w:r w:rsidR="00920AD8">
        <w:rPr>
          <w:rFonts w:ascii="標楷體" w:eastAsia="標楷體" w:hAnsi="標楷體" w:hint="eastAsia"/>
          <w:sz w:val="28"/>
          <w:szCs w:val="28"/>
        </w:rPr>
        <w:t>2</w:t>
      </w:r>
      <w:r w:rsidRPr="00E22BFF">
        <w:rPr>
          <w:rFonts w:ascii="標楷體" w:eastAsia="標楷體" w:hAnsi="標楷體" w:hint="eastAsia"/>
          <w:sz w:val="28"/>
          <w:szCs w:val="28"/>
        </w:rPr>
        <w:t>條</w:t>
      </w:r>
      <w:r w:rsidRPr="00E22BF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5087E" w:rsidRPr="00B558A8" w:rsidRDefault="00B558A8" w:rsidP="00394636">
      <w:pPr>
        <w:numPr>
          <w:ilvl w:val="0"/>
          <w:numId w:val="1"/>
        </w:numPr>
        <w:tabs>
          <w:tab w:val="num" w:pos="480"/>
        </w:tabs>
        <w:spacing w:line="480" w:lineRule="exact"/>
        <w:ind w:left="480" w:hanging="480"/>
        <w:rPr>
          <w:rFonts w:ascii="標楷體" w:eastAsia="標楷體" w:hAnsi="標楷體" w:cs="Times New Roman"/>
          <w:sz w:val="28"/>
          <w:szCs w:val="28"/>
        </w:rPr>
      </w:pPr>
      <w:r w:rsidRPr="00B558A8">
        <w:rPr>
          <w:rFonts w:ascii="標楷體" w:eastAsia="標楷體" w:hAnsi="標楷體" w:hint="eastAsia"/>
          <w:sz w:val="28"/>
          <w:szCs w:val="28"/>
        </w:rPr>
        <w:t>相關注意事項說明：</w:t>
      </w:r>
    </w:p>
    <w:p w:rsidR="00BA6605" w:rsidRPr="00BA6605" w:rsidRDefault="007E41DA" w:rsidP="00BA6605">
      <w:pPr>
        <w:pStyle w:val="2"/>
        <w:numPr>
          <w:ilvl w:val="0"/>
          <w:numId w:val="21"/>
        </w:numPr>
        <w:adjustRightInd w:val="0"/>
        <w:spacing w:line="48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C00000"/>
          <w:sz w:val="28"/>
          <w:szCs w:val="28"/>
        </w:rPr>
        <w:t>本案</w:t>
      </w:r>
      <w:r w:rsidRPr="001902F0">
        <w:rPr>
          <w:rFonts w:ascii="標楷體" w:eastAsia="標楷體" w:hAnsi="標楷體" w:hint="eastAsia"/>
          <w:color w:val="C00000"/>
          <w:sz w:val="28"/>
          <w:szCs w:val="28"/>
        </w:rPr>
        <w:t>建物地上1</w:t>
      </w:r>
      <w:r>
        <w:rPr>
          <w:rFonts w:ascii="標楷體" w:eastAsia="標楷體" w:hAnsi="標楷體" w:hint="eastAsia"/>
          <w:color w:val="C00000"/>
          <w:sz w:val="28"/>
          <w:szCs w:val="28"/>
        </w:rPr>
        <w:t>樓</w:t>
      </w:r>
      <w:r w:rsidR="00600DD1">
        <w:rPr>
          <w:rFonts w:ascii="標楷體" w:eastAsia="標楷體" w:hAnsi="標楷體" w:hint="eastAsia"/>
          <w:color w:val="C00000"/>
          <w:sz w:val="28"/>
          <w:szCs w:val="28"/>
        </w:rPr>
        <w:t>各</w:t>
      </w:r>
      <w:r>
        <w:rPr>
          <w:rFonts w:ascii="標楷體" w:eastAsia="標楷體" w:hAnsi="標楷體" w:hint="eastAsia"/>
          <w:color w:val="C00000"/>
          <w:sz w:val="28"/>
          <w:szCs w:val="28"/>
        </w:rPr>
        <w:t>為東勢及林口</w:t>
      </w:r>
      <w:r w:rsidRPr="001902F0">
        <w:rPr>
          <w:rFonts w:ascii="標楷體" w:eastAsia="標楷體" w:hAnsi="標楷體" w:hint="eastAsia"/>
          <w:color w:val="C00000"/>
          <w:sz w:val="28"/>
          <w:szCs w:val="28"/>
        </w:rPr>
        <w:t>市場，攤商憑契約書可以乙方公告之月票費率8</w:t>
      </w:r>
      <w:r w:rsidR="002D63D7">
        <w:rPr>
          <w:rFonts w:ascii="標楷體" w:eastAsia="標楷體" w:hAnsi="標楷體" w:hint="eastAsia"/>
          <w:color w:val="C00000"/>
          <w:sz w:val="28"/>
          <w:szCs w:val="28"/>
        </w:rPr>
        <w:t>折價格優先購買</w:t>
      </w:r>
      <w:r w:rsidRPr="001902F0">
        <w:rPr>
          <w:rFonts w:ascii="標楷體" w:eastAsia="標楷體" w:hAnsi="標楷體" w:hint="eastAsia"/>
          <w:color w:val="C00000"/>
          <w:sz w:val="28"/>
          <w:szCs w:val="28"/>
        </w:rPr>
        <w:t>月票，一本契約書以一格停車位為限，</w:t>
      </w:r>
      <w:r w:rsidR="00733EAA">
        <w:rPr>
          <w:rFonts w:ascii="標楷體" w:eastAsia="標楷體" w:hAnsi="標楷體" w:hint="eastAsia"/>
          <w:color w:val="C00000"/>
          <w:sz w:val="28"/>
          <w:szCs w:val="28"/>
        </w:rPr>
        <w:t>東勢市場</w:t>
      </w:r>
      <w:r w:rsidRPr="001902F0">
        <w:rPr>
          <w:rFonts w:ascii="標楷體" w:eastAsia="標楷體" w:hAnsi="標楷體" w:hint="eastAsia"/>
          <w:color w:val="C00000"/>
          <w:sz w:val="28"/>
          <w:szCs w:val="28"/>
        </w:rPr>
        <w:t>以不超過</w:t>
      </w:r>
      <w:r w:rsidR="00733EAA">
        <w:rPr>
          <w:rFonts w:ascii="標楷體" w:eastAsia="標楷體" w:hAnsi="標楷體" w:hint="eastAsia"/>
          <w:b/>
          <w:color w:val="C00000"/>
          <w:sz w:val="28"/>
          <w:szCs w:val="28"/>
        </w:rPr>
        <w:t>1</w:t>
      </w:r>
      <w:r w:rsidRPr="001902F0">
        <w:rPr>
          <w:rFonts w:ascii="標楷體" w:eastAsia="標楷體" w:hAnsi="標楷體" w:hint="eastAsia"/>
          <w:b/>
          <w:color w:val="C00000"/>
          <w:sz w:val="28"/>
          <w:szCs w:val="28"/>
        </w:rPr>
        <w:t>0格</w:t>
      </w:r>
      <w:r w:rsidRPr="001902F0">
        <w:rPr>
          <w:rFonts w:ascii="標楷體" w:eastAsia="標楷體" w:hAnsi="標楷體" w:hint="eastAsia"/>
          <w:color w:val="C00000"/>
          <w:sz w:val="28"/>
          <w:szCs w:val="28"/>
        </w:rPr>
        <w:t>停車位為限</w:t>
      </w:r>
      <w:r w:rsidR="002D63D7">
        <w:rPr>
          <w:rFonts w:ascii="標楷體" w:eastAsia="標楷體" w:hAnsi="標楷體" w:hint="eastAsia"/>
          <w:color w:val="C00000"/>
          <w:sz w:val="28"/>
          <w:szCs w:val="28"/>
        </w:rPr>
        <w:t>，林口市場僅開放一定比例</w:t>
      </w:r>
      <w:r w:rsidRPr="001902F0">
        <w:rPr>
          <w:rFonts w:ascii="標楷體" w:eastAsia="標楷體" w:hAnsi="標楷體" w:hint="eastAsia"/>
          <w:color w:val="C00000"/>
          <w:sz w:val="28"/>
          <w:szCs w:val="28"/>
        </w:rPr>
        <w:t>。</w:t>
      </w:r>
    </w:p>
    <w:p w:rsidR="00BA6605" w:rsidRPr="00BA6605" w:rsidRDefault="00BA6605" w:rsidP="00BA6605">
      <w:pPr>
        <w:pStyle w:val="2"/>
        <w:numPr>
          <w:ilvl w:val="0"/>
          <w:numId w:val="21"/>
        </w:numPr>
        <w:adjustRightInd w:val="0"/>
        <w:spacing w:line="48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BA6605">
        <w:rPr>
          <w:rFonts w:ascii="標楷體" w:eastAsia="標楷體" w:hAnsi="標楷體" w:hint="eastAsia"/>
          <w:b/>
          <w:color w:val="C00000"/>
          <w:sz w:val="28"/>
          <w:szCs w:val="28"/>
        </w:rPr>
        <w:t>應於委託經營日起3個月內設立本停車場所在樓層之水電分錶，並</w:t>
      </w:r>
      <w:r>
        <w:rPr>
          <w:rFonts w:ascii="標楷體" w:eastAsia="標楷體" w:hAnsi="標楷體" w:hint="eastAsia"/>
          <w:b/>
          <w:color w:val="C00000"/>
          <w:sz w:val="28"/>
          <w:szCs w:val="28"/>
        </w:rPr>
        <w:t>分攤</w:t>
      </w:r>
      <w:r w:rsidRPr="00BA6605">
        <w:rPr>
          <w:rFonts w:ascii="標楷體" w:eastAsia="標楷體" w:hAnsi="標楷體" w:hint="eastAsia"/>
          <w:b/>
          <w:color w:val="C00000"/>
          <w:sz w:val="28"/>
          <w:szCs w:val="28"/>
        </w:rPr>
        <w:t>負擔履約期間之公共設施水、電費</w:t>
      </w:r>
      <w:r>
        <w:rPr>
          <w:rFonts w:ascii="標楷體" w:eastAsia="標楷體" w:hAnsi="標楷體" w:hint="eastAsia"/>
          <w:color w:val="C00000"/>
          <w:sz w:val="28"/>
          <w:szCs w:val="28"/>
        </w:rPr>
        <w:t>及公共設施養護維修費用</w:t>
      </w:r>
      <w:r w:rsidRPr="00BA6605">
        <w:rPr>
          <w:rFonts w:ascii="標楷體" w:eastAsia="標楷體" w:hAnsi="標楷體" w:hint="eastAsia"/>
          <w:b/>
          <w:color w:val="C00000"/>
          <w:sz w:val="28"/>
          <w:szCs w:val="28"/>
        </w:rPr>
        <w:t>。</w:t>
      </w:r>
    </w:p>
    <w:p w:rsidR="00B558A8" w:rsidRDefault="00B558A8" w:rsidP="00B558A8">
      <w:pPr>
        <w:pStyle w:val="2"/>
        <w:numPr>
          <w:ilvl w:val="0"/>
          <w:numId w:val="21"/>
        </w:numPr>
        <w:adjustRightInd w:val="0"/>
        <w:spacing w:line="48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定期提送收入報表、支出報表、401或403報表、營運財務月報表、月票清冊、發票清冊及其他與本案停車場營運有關之相關財務報表供本處查核</w:t>
      </w:r>
      <w:r w:rsidRPr="006B1437">
        <w:rPr>
          <w:rFonts w:ascii="標楷體" w:eastAsia="標楷體" w:hAnsi="標楷體" w:hint="eastAsia"/>
          <w:sz w:val="28"/>
          <w:szCs w:val="28"/>
        </w:rPr>
        <w:t>。</w:t>
      </w:r>
    </w:p>
    <w:p w:rsidR="00B558A8" w:rsidRDefault="00B558A8" w:rsidP="00B558A8">
      <w:pPr>
        <w:pStyle w:val="2"/>
        <w:numPr>
          <w:ilvl w:val="0"/>
          <w:numId w:val="21"/>
        </w:numPr>
        <w:adjustRightInd w:val="0"/>
        <w:spacing w:line="48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停管系統必須設置於管理員室前平面（嚴禁設在斜坡道上）、並裝設自動收費機等停車管理設備，且在停車場入口明顯處裝設剩餘停車位數量顯示器1座（位置需跟機關確認）。</w:t>
      </w:r>
    </w:p>
    <w:p w:rsidR="007E41DA" w:rsidRDefault="00985CB7" w:rsidP="00985CB7">
      <w:pPr>
        <w:pStyle w:val="2"/>
        <w:numPr>
          <w:ilvl w:val="0"/>
          <w:numId w:val="21"/>
        </w:numPr>
        <w:adjustRightInd w:val="0"/>
        <w:spacing w:line="48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985CB7">
        <w:rPr>
          <w:rFonts w:ascii="標楷體" w:eastAsia="標楷體" w:hAnsi="標楷體" w:hint="eastAsia"/>
          <w:sz w:val="28"/>
          <w:szCs w:val="28"/>
        </w:rPr>
        <w:t>林口區東勢</w:t>
      </w:r>
      <w:r w:rsidR="00B558A8" w:rsidRPr="00234051">
        <w:rPr>
          <w:rFonts w:ascii="標楷體" w:eastAsia="標楷體" w:hAnsi="標楷體" w:hint="eastAsia"/>
          <w:sz w:val="28"/>
          <w:szCs w:val="28"/>
        </w:rPr>
        <w:t>市場所屬停車場清潔維護範圍為1樓至地下室（含地下1</w:t>
      </w:r>
      <w:r w:rsidR="00EB0C56">
        <w:rPr>
          <w:rFonts w:ascii="標楷體" w:eastAsia="標楷體" w:hAnsi="標楷體" w:hint="eastAsia"/>
          <w:sz w:val="28"/>
          <w:szCs w:val="28"/>
        </w:rPr>
        <w:t>、</w:t>
      </w:r>
      <w:r w:rsidR="00622166">
        <w:rPr>
          <w:rFonts w:ascii="標楷體" w:eastAsia="標楷體" w:hAnsi="標楷體" w:hint="eastAsia"/>
          <w:sz w:val="28"/>
          <w:szCs w:val="28"/>
        </w:rPr>
        <w:t>2</w:t>
      </w:r>
      <w:r w:rsidR="00622166">
        <w:rPr>
          <w:rFonts w:ascii="標楷體" w:eastAsia="標楷體" w:hAnsi="標楷體" w:hint="eastAsia"/>
          <w:sz w:val="28"/>
          <w:szCs w:val="28"/>
          <w:lang w:eastAsia="zh-HK"/>
        </w:rPr>
        <w:t>樓</w:t>
      </w:r>
      <w:r w:rsidR="00C57B4A">
        <w:rPr>
          <w:rFonts w:ascii="標楷體" w:eastAsia="標楷體" w:hAnsi="標楷體" w:hint="eastAsia"/>
          <w:sz w:val="28"/>
          <w:szCs w:val="28"/>
        </w:rPr>
        <w:t>）斜坡、階梯、</w:t>
      </w:r>
      <w:r w:rsidR="00B558A8" w:rsidRPr="00234051">
        <w:rPr>
          <w:rFonts w:ascii="標楷體" w:eastAsia="標楷體" w:hAnsi="標楷體" w:hint="eastAsia"/>
          <w:sz w:val="28"/>
          <w:szCs w:val="28"/>
        </w:rPr>
        <w:t>地下室</w:t>
      </w:r>
      <w:r w:rsidR="00622166" w:rsidRPr="00234051">
        <w:rPr>
          <w:rFonts w:ascii="標楷體" w:eastAsia="標楷體" w:hAnsi="標楷體" w:hint="eastAsia"/>
          <w:sz w:val="28"/>
          <w:szCs w:val="28"/>
        </w:rPr>
        <w:t>（含地下1</w:t>
      </w:r>
      <w:r w:rsidR="00EB0C56">
        <w:rPr>
          <w:rFonts w:ascii="標楷體" w:eastAsia="標楷體" w:hAnsi="標楷體" w:hint="eastAsia"/>
          <w:sz w:val="28"/>
          <w:szCs w:val="28"/>
        </w:rPr>
        <w:t>、</w:t>
      </w:r>
      <w:r w:rsidR="00622166">
        <w:rPr>
          <w:rFonts w:ascii="標楷體" w:eastAsia="標楷體" w:hAnsi="標楷體" w:hint="eastAsia"/>
          <w:sz w:val="28"/>
          <w:szCs w:val="28"/>
        </w:rPr>
        <w:t>2</w:t>
      </w:r>
      <w:r w:rsidR="00622166">
        <w:rPr>
          <w:rFonts w:ascii="標楷體" w:eastAsia="標楷體" w:hAnsi="標楷體" w:hint="eastAsia"/>
          <w:sz w:val="28"/>
          <w:szCs w:val="28"/>
          <w:lang w:eastAsia="zh-HK"/>
        </w:rPr>
        <w:t>樓</w:t>
      </w:r>
      <w:r w:rsidR="00622166" w:rsidRPr="00234051">
        <w:rPr>
          <w:rFonts w:ascii="標楷體" w:eastAsia="標楷體" w:hAnsi="標楷體" w:hint="eastAsia"/>
          <w:sz w:val="28"/>
          <w:szCs w:val="28"/>
        </w:rPr>
        <w:t>）</w:t>
      </w:r>
      <w:r w:rsidR="00B558A8" w:rsidRPr="00234051">
        <w:rPr>
          <w:rFonts w:ascii="標楷體" w:eastAsia="標楷體" w:hAnsi="標楷體" w:hint="eastAsia"/>
          <w:sz w:val="28"/>
          <w:szCs w:val="28"/>
        </w:rPr>
        <w:t>停車空間、電梯梯廳及廁所。</w:t>
      </w:r>
    </w:p>
    <w:p w:rsidR="007151A5" w:rsidRPr="007151A5" w:rsidRDefault="007151A5" w:rsidP="007151A5">
      <w:pPr>
        <w:pStyle w:val="2"/>
        <w:numPr>
          <w:ilvl w:val="0"/>
          <w:numId w:val="21"/>
        </w:numPr>
        <w:adjustRightInd w:val="0"/>
        <w:spacing w:line="48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林口區林口</w:t>
      </w:r>
      <w:r w:rsidRPr="00234051">
        <w:rPr>
          <w:rFonts w:ascii="標楷體" w:eastAsia="標楷體" w:hAnsi="標楷體" w:hint="eastAsia"/>
          <w:sz w:val="28"/>
          <w:szCs w:val="28"/>
        </w:rPr>
        <w:t>市場所屬停車場清潔維護範圍為1樓至地下室（含地下1</w:t>
      </w:r>
      <w:r>
        <w:rPr>
          <w:rFonts w:ascii="標楷體" w:eastAsia="標楷體" w:hAnsi="標楷體" w:hint="eastAsia"/>
          <w:sz w:val="28"/>
          <w:szCs w:val="28"/>
        </w:rPr>
        <w:t>、2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樓</w:t>
      </w:r>
      <w:r>
        <w:rPr>
          <w:rFonts w:ascii="標楷體" w:eastAsia="標楷體" w:hAnsi="標楷體" w:hint="eastAsia"/>
          <w:sz w:val="28"/>
          <w:szCs w:val="28"/>
        </w:rPr>
        <w:t>）斜坡、階梯、</w:t>
      </w:r>
      <w:r w:rsidRPr="00234051">
        <w:rPr>
          <w:rFonts w:ascii="標楷體" w:eastAsia="標楷體" w:hAnsi="標楷體" w:hint="eastAsia"/>
          <w:sz w:val="28"/>
          <w:szCs w:val="28"/>
        </w:rPr>
        <w:t>地下室（含地下1</w:t>
      </w:r>
      <w:r>
        <w:rPr>
          <w:rFonts w:ascii="標楷體" w:eastAsia="標楷體" w:hAnsi="標楷體" w:hint="eastAsia"/>
          <w:sz w:val="28"/>
          <w:szCs w:val="28"/>
        </w:rPr>
        <w:t>、2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樓</w:t>
      </w:r>
      <w:r w:rsidRPr="00234051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停車空間、電梯梯廳及廁所；</w:t>
      </w:r>
      <w:r w:rsidRPr="007151A5">
        <w:rPr>
          <w:rFonts w:ascii="標楷體" w:eastAsia="標楷體" w:hAnsi="標楷體" w:hint="eastAsia"/>
          <w:color w:val="FF0000"/>
          <w:sz w:val="28"/>
          <w:szCs w:val="28"/>
        </w:rPr>
        <w:t>另含1樓之身障車格及公共廁所(公共廁所僅於市場休市日協助清潔)。</w:t>
      </w:r>
    </w:p>
    <w:p w:rsidR="00B558A8" w:rsidRDefault="003C2E00" w:rsidP="00985CB7">
      <w:pPr>
        <w:pStyle w:val="2"/>
        <w:numPr>
          <w:ilvl w:val="0"/>
          <w:numId w:val="21"/>
        </w:numPr>
        <w:adjustRightInd w:val="0"/>
        <w:spacing w:line="48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每日必須派員打掃清潔，維護環境整潔；另</w:t>
      </w:r>
      <w:r w:rsidR="00AC48EA" w:rsidRPr="00AC48EA">
        <w:rPr>
          <w:rFonts w:ascii="標楷體" w:eastAsia="標楷體" w:hAnsi="標楷體" w:hint="eastAsia"/>
          <w:color w:val="FF0000"/>
          <w:sz w:val="28"/>
          <w:szCs w:val="28"/>
        </w:rPr>
        <w:t>定期</w:t>
      </w:r>
      <w:r w:rsidRPr="00EB0C56">
        <w:rPr>
          <w:rFonts w:ascii="標楷體" w:eastAsia="標楷體" w:hAnsi="標楷體" w:hint="eastAsia"/>
          <w:color w:val="FF0000"/>
          <w:sz w:val="28"/>
          <w:szCs w:val="28"/>
        </w:rPr>
        <w:t>配合市場辦理噴消</w:t>
      </w:r>
      <w:r w:rsidR="00B558A8" w:rsidRPr="00EB0C56">
        <w:rPr>
          <w:rFonts w:ascii="標楷體" w:eastAsia="標楷體" w:hAnsi="標楷體" w:hint="eastAsia"/>
          <w:color w:val="FF0000"/>
          <w:sz w:val="28"/>
          <w:szCs w:val="28"/>
        </w:rPr>
        <w:t>、除臭作業</w:t>
      </w:r>
      <w:r w:rsidR="0094266A">
        <w:rPr>
          <w:rFonts w:ascii="標楷體" w:eastAsia="標楷體" w:hAnsi="標楷體" w:hint="eastAsia"/>
          <w:sz w:val="28"/>
          <w:szCs w:val="28"/>
        </w:rPr>
        <w:t>；</w:t>
      </w:r>
      <w:r w:rsidR="0094266A">
        <w:rPr>
          <w:rFonts w:ascii="標楷體" w:eastAsia="標楷體" w:hAnsi="標楷體" w:hint="eastAsia"/>
          <w:sz w:val="28"/>
          <w:szCs w:val="28"/>
          <w:lang w:eastAsia="zh-HK"/>
        </w:rPr>
        <w:t>因應防疫措施</w:t>
      </w:r>
      <w:r w:rsidR="0094266A">
        <w:rPr>
          <w:rFonts w:ascii="標楷體" w:eastAsia="標楷體" w:hAnsi="標楷體" w:hint="eastAsia"/>
          <w:sz w:val="28"/>
          <w:szCs w:val="28"/>
        </w:rPr>
        <w:t>，</w:t>
      </w:r>
      <w:r w:rsidR="0094266A">
        <w:rPr>
          <w:rFonts w:ascii="標楷體" w:eastAsia="標楷體" w:hAnsi="標楷體" w:hint="eastAsia"/>
          <w:sz w:val="28"/>
          <w:szCs w:val="28"/>
          <w:lang w:eastAsia="zh-HK"/>
        </w:rPr>
        <w:t>辦理不定期噴消作業</w:t>
      </w:r>
      <w:r w:rsidR="00B558A8" w:rsidRPr="00782CB6">
        <w:rPr>
          <w:rFonts w:ascii="標楷體" w:eastAsia="標楷體" w:hAnsi="標楷體" w:hint="eastAsia"/>
          <w:sz w:val="28"/>
          <w:szCs w:val="28"/>
        </w:rPr>
        <w:t>。</w:t>
      </w:r>
    </w:p>
    <w:p w:rsidR="00B558A8" w:rsidRDefault="00B558A8" w:rsidP="00B558A8">
      <w:pPr>
        <w:pStyle w:val="2"/>
        <w:numPr>
          <w:ilvl w:val="0"/>
          <w:numId w:val="21"/>
        </w:numPr>
        <w:adjustRightInd w:val="0"/>
        <w:spacing w:line="48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需向新北市政府申請營業登記許可，取得新北市停車場登記證。</w:t>
      </w:r>
    </w:p>
    <w:p w:rsidR="00B558A8" w:rsidRPr="003A53C2" w:rsidRDefault="00B558A8" w:rsidP="00B558A8">
      <w:pPr>
        <w:pStyle w:val="2"/>
        <w:numPr>
          <w:ilvl w:val="0"/>
          <w:numId w:val="21"/>
        </w:numPr>
        <w:adjustRightInd w:val="0"/>
        <w:spacing w:line="480" w:lineRule="exact"/>
        <w:jc w:val="both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3A53C2">
        <w:rPr>
          <w:rFonts w:ascii="標楷體" w:eastAsia="標楷體" w:hAnsi="標楷體" w:hint="eastAsia"/>
          <w:b/>
          <w:sz w:val="28"/>
          <w:szCs w:val="28"/>
        </w:rPr>
        <w:lastRenderedPageBreak/>
        <w:t>對外收費項目及費率標準應先經本處審核同意後始得據以施行。</w:t>
      </w:r>
    </w:p>
    <w:p w:rsidR="00B558A8" w:rsidRDefault="00B558A8" w:rsidP="00B558A8">
      <w:pPr>
        <w:pStyle w:val="2"/>
        <w:numPr>
          <w:ilvl w:val="0"/>
          <w:numId w:val="21"/>
        </w:numPr>
        <w:adjustRightInd w:val="0"/>
        <w:spacing w:line="48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次承攬廠商所遺留之裝潢及設備，本次得標廠商得繼續使用，若因營運需另行裝修及拆遷須知會本處同意後辦理，其費用由得標廠商自行負擔，其他營業場所設置及施工，營業場所之損害賠償責任詳契約書規定。</w:t>
      </w:r>
    </w:p>
    <w:p w:rsidR="00B558A8" w:rsidRDefault="00B558A8" w:rsidP="00B558A8">
      <w:pPr>
        <w:pStyle w:val="2"/>
        <w:numPr>
          <w:ilvl w:val="0"/>
          <w:numId w:val="21"/>
        </w:numPr>
        <w:adjustRightInd w:val="0"/>
        <w:spacing w:line="48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得標廠商於承租範圍內需</w:t>
      </w:r>
      <w:r w:rsidRPr="00BA6CE1">
        <w:rPr>
          <w:rFonts w:ascii="標楷體" w:eastAsia="標楷體" w:hAnsi="標楷體" w:hint="eastAsia"/>
          <w:sz w:val="28"/>
          <w:szCs w:val="28"/>
        </w:rPr>
        <w:t>向保險公司投保火險及公共意外責任險，其投保金額、附加險條款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985CB7">
        <w:rPr>
          <w:rFonts w:ascii="標楷體" w:eastAsia="標楷體" w:hAnsi="標楷體" w:hint="eastAsia"/>
          <w:sz w:val="28"/>
          <w:szCs w:val="28"/>
        </w:rPr>
        <w:t>詳契約書</w:t>
      </w:r>
      <w:r>
        <w:rPr>
          <w:rFonts w:ascii="標楷體" w:eastAsia="標楷體" w:hAnsi="標楷體" w:hint="eastAsia"/>
          <w:sz w:val="28"/>
          <w:szCs w:val="28"/>
        </w:rPr>
        <w:t>附件）。</w:t>
      </w:r>
    </w:p>
    <w:p w:rsidR="00B558A8" w:rsidRDefault="00B558A8" w:rsidP="00B558A8">
      <w:pPr>
        <w:pStyle w:val="2"/>
        <w:numPr>
          <w:ilvl w:val="0"/>
          <w:numId w:val="21"/>
        </w:numPr>
        <w:adjustRightInd w:val="0"/>
        <w:spacing w:line="48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A6B33">
        <w:rPr>
          <w:rFonts w:ascii="標楷體" w:eastAsia="標楷體" w:hAnsi="標楷體" w:hint="eastAsia"/>
          <w:sz w:val="28"/>
          <w:szCs w:val="28"/>
        </w:rPr>
        <w:t>得標廠商不得違背相關法律、政令，如有違背時應自行負責並賠償本處相關損失。</w:t>
      </w:r>
    </w:p>
    <w:p w:rsidR="00EB0C56" w:rsidRPr="00EB0C56" w:rsidRDefault="00EB0C56" w:rsidP="00EB0C56">
      <w:pPr>
        <w:numPr>
          <w:ilvl w:val="0"/>
          <w:numId w:val="21"/>
        </w:numPr>
        <w:adjustRightInd w:val="0"/>
        <w:snapToGrid w:val="0"/>
        <w:spacing w:line="480" w:lineRule="exact"/>
        <w:jc w:val="both"/>
        <w:textAlignment w:val="baseline"/>
        <w:rPr>
          <w:rFonts w:ascii="標楷體" w:eastAsia="標楷體" w:hAnsi="標楷體" w:cs="標楷體"/>
          <w:color w:val="9900FF"/>
          <w:sz w:val="28"/>
          <w:szCs w:val="28"/>
        </w:rPr>
      </w:pPr>
      <w:r w:rsidRPr="00E22BFF">
        <w:rPr>
          <w:rFonts w:ascii="標楷體" w:eastAsia="標楷體" w:hAnsi="標楷體" w:cs="標楷體" w:hint="eastAsia"/>
          <w:color w:val="9900FF"/>
          <w:sz w:val="28"/>
          <w:szCs w:val="28"/>
        </w:rPr>
        <w:t>得標廠商需依法規辦理地下1</w:t>
      </w:r>
      <w:r>
        <w:rPr>
          <w:rFonts w:ascii="標楷體" w:eastAsia="標楷體" w:hAnsi="標楷體" w:cs="標楷體" w:hint="eastAsia"/>
          <w:color w:val="9900FF"/>
          <w:sz w:val="28"/>
          <w:szCs w:val="28"/>
        </w:rPr>
        <w:t>、2</w:t>
      </w:r>
      <w:r w:rsidRPr="00E22BFF">
        <w:rPr>
          <w:rFonts w:ascii="標楷體" w:eastAsia="標楷體" w:hAnsi="標楷體" w:cs="標楷體" w:hint="eastAsia"/>
          <w:color w:val="9900FF"/>
          <w:sz w:val="28"/>
          <w:szCs w:val="28"/>
        </w:rPr>
        <w:t>樓全部含公共區域相關檢查(建築物公共安全檢查、消防安全設備檢查等)，定期檢查、簽證、申報及相關改善費用（含法令變動須新增改善部份）。</w:t>
      </w:r>
    </w:p>
    <w:p w:rsidR="00B558A8" w:rsidRPr="00234051" w:rsidRDefault="00B558A8" w:rsidP="00394636">
      <w:pPr>
        <w:numPr>
          <w:ilvl w:val="0"/>
          <w:numId w:val="1"/>
        </w:numPr>
        <w:tabs>
          <w:tab w:val="num" w:pos="480"/>
        </w:tabs>
        <w:spacing w:line="480" w:lineRule="exact"/>
        <w:ind w:left="480" w:hanging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工作內容：詳本案</w:t>
      </w:r>
      <w:r w:rsidRPr="00234051">
        <w:rPr>
          <w:rFonts w:ascii="標楷體" w:eastAsia="標楷體" w:hAnsi="標楷體" w:cs="Times New Roman" w:hint="eastAsia"/>
          <w:sz w:val="28"/>
          <w:szCs w:val="28"/>
        </w:rPr>
        <w:t>契約書。</w:t>
      </w:r>
    </w:p>
    <w:p w:rsidR="008939B9" w:rsidRPr="00234051" w:rsidRDefault="001C2232" w:rsidP="00394636">
      <w:pPr>
        <w:numPr>
          <w:ilvl w:val="0"/>
          <w:numId w:val="1"/>
        </w:numPr>
        <w:tabs>
          <w:tab w:val="num" w:pos="480"/>
        </w:tabs>
        <w:spacing w:line="480" w:lineRule="exact"/>
        <w:ind w:left="480" w:hanging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投標資格：詳本案投標須知</w:t>
      </w:r>
      <w:r w:rsidR="008939B9" w:rsidRPr="00234051">
        <w:rPr>
          <w:rFonts w:ascii="標楷體" w:eastAsia="標楷體" w:hAnsi="標楷體" w:cs="Times New Roman" w:hint="eastAsia"/>
          <w:sz w:val="28"/>
          <w:szCs w:val="28"/>
        </w:rPr>
        <w:t>「資格與文件審查表」。</w:t>
      </w:r>
    </w:p>
    <w:p w:rsidR="008939B9" w:rsidRDefault="001C2232" w:rsidP="00394636">
      <w:pPr>
        <w:numPr>
          <w:ilvl w:val="0"/>
          <w:numId w:val="1"/>
        </w:numPr>
        <w:tabs>
          <w:tab w:val="num" w:pos="480"/>
        </w:tabs>
        <w:spacing w:line="480" w:lineRule="exact"/>
        <w:ind w:left="480" w:hanging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期程要求：詳本</w:t>
      </w:r>
      <w:r w:rsidR="007D4E4E">
        <w:rPr>
          <w:rFonts w:ascii="標楷體" w:eastAsia="標楷體" w:hAnsi="標楷體" w:cs="Times New Roman" w:hint="eastAsia"/>
          <w:sz w:val="28"/>
          <w:szCs w:val="28"/>
        </w:rPr>
        <w:t>案</w:t>
      </w:r>
      <w:r w:rsidR="008939B9" w:rsidRPr="00234051">
        <w:rPr>
          <w:rFonts w:ascii="標楷體" w:eastAsia="標楷體" w:hAnsi="標楷體" w:cs="Times New Roman" w:hint="eastAsia"/>
          <w:sz w:val="28"/>
          <w:szCs w:val="28"/>
        </w:rPr>
        <w:t>契約書。</w:t>
      </w:r>
    </w:p>
    <w:p w:rsidR="007D4E4E" w:rsidRDefault="007D4E4E" w:rsidP="00394636">
      <w:pPr>
        <w:numPr>
          <w:ilvl w:val="0"/>
          <w:numId w:val="1"/>
        </w:numPr>
        <w:tabs>
          <w:tab w:val="num" w:pos="480"/>
        </w:tabs>
        <w:spacing w:line="480" w:lineRule="exact"/>
        <w:ind w:left="480" w:hanging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權利金預算：詳本案投標須知</w:t>
      </w:r>
      <w:r w:rsidRPr="00234051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E95298">
        <w:rPr>
          <w:rFonts w:ascii="標楷體" w:eastAsia="標楷體" w:hAnsi="標楷體" w:cs="Times New Roman" w:hint="eastAsia"/>
          <w:sz w:val="28"/>
          <w:szCs w:val="28"/>
        </w:rPr>
        <w:t>壹、重要條款－八</w:t>
      </w:r>
      <w:r>
        <w:rPr>
          <w:rFonts w:ascii="標楷體" w:eastAsia="標楷體" w:hAnsi="標楷體" w:cs="Times New Roman" w:hint="eastAsia"/>
          <w:sz w:val="28"/>
          <w:szCs w:val="28"/>
        </w:rPr>
        <w:t>、權利金預算</w:t>
      </w:r>
      <w:r w:rsidRPr="00234051">
        <w:rPr>
          <w:rFonts w:ascii="標楷體" w:eastAsia="標楷體" w:hAnsi="標楷體" w:cs="Times New Roman" w:hint="eastAsia"/>
          <w:sz w:val="28"/>
          <w:szCs w:val="28"/>
        </w:rPr>
        <w:t>」。</w:t>
      </w:r>
    </w:p>
    <w:p w:rsidR="00942B96" w:rsidRPr="00942B96" w:rsidRDefault="00995AA2" w:rsidP="00942B96">
      <w:pPr>
        <w:numPr>
          <w:ilvl w:val="0"/>
          <w:numId w:val="1"/>
        </w:numPr>
        <w:tabs>
          <w:tab w:val="num" w:pos="480"/>
        </w:tabs>
        <w:spacing w:line="480" w:lineRule="exact"/>
        <w:ind w:left="480" w:hanging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風險評估：</w:t>
      </w:r>
    </w:p>
    <w:p w:rsidR="00942B96" w:rsidRDefault="00942B96" w:rsidP="00942B96">
      <w:pPr>
        <w:pStyle w:val="2"/>
        <w:numPr>
          <w:ilvl w:val="0"/>
          <w:numId w:val="14"/>
        </w:numPr>
        <w:adjustRightInd w:val="0"/>
        <w:spacing w:line="48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921DA6">
        <w:rPr>
          <w:rFonts w:ascii="標楷體" w:eastAsia="標楷體" w:hAnsi="標楷體" w:hint="eastAsia"/>
          <w:color w:val="000000"/>
          <w:sz w:val="28"/>
          <w:szCs w:val="28"/>
        </w:rPr>
        <w:t>參加投標廠商，於投標前應審慎研究及評估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本停車場既有設備項目、現場動線、周遭交通問題及假日停車管理</w:t>
      </w:r>
      <w:r w:rsidRPr="00921DA6">
        <w:rPr>
          <w:rFonts w:ascii="標楷體" w:eastAsia="標楷體" w:hAnsi="標楷體" w:hint="eastAsia"/>
          <w:color w:val="000000"/>
          <w:sz w:val="28"/>
          <w:szCs w:val="28"/>
        </w:rPr>
        <w:t>情形等。</w:t>
      </w:r>
    </w:p>
    <w:p w:rsidR="00942B96" w:rsidRPr="00942B96" w:rsidRDefault="00942B96" w:rsidP="00942B96">
      <w:pPr>
        <w:pStyle w:val="2"/>
        <w:numPr>
          <w:ilvl w:val="0"/>
          <w:numId w:val="14"/>
        </w:numPr>
        <w:adjustRightInd w:val="0"/>
        <w:spacing w:line="48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942B96">
        <w:rPr>
          <w:rFonts w:ascii="標楷體" w:eastAsia="標楷體" w:hAnsi="標楷體" w:hint="eastAsia"/>
          <w:color w:val="000000"/>
          <w:sz w:val="28"/>
          <w:szCs w:val="28"/>
        </w:rPr>
        <w:t>本停車場全部及其附屬設備實際位置圖及設備，以現場點交紀錄及清冊為主。本停車場任何設備之增添及裝修，所增費用由得標廠商自行負責，本處不予支付。</w:t>
      </w:r>
    </w:p>
    <w:p w:rsidR="00253E92" w:rsidRPr="00234051" w:rsidRDefault="00253E92" w:rsidP="00253E92">
      <w:pPr>
        <w:numPr>
          <w:ilvl w:val="0"/>
          <w:numId w:val="1"/>
        </w:numPr>
        <w:tabs>
          <w:tab w:val="num" w:pos="480"/>
        </w:tabs>
        <w:spacing w:line="480" w:lineRule="exact"/>
        <w:ind w:left="480" w:hanging="480"/>
        <w:rPr>
          <w:rFonts w:ascii="標楷體" w:eastAsia="標楷體" w:hAnsi="標楷體" w:cs="Times New Roman"/>
          <w:sz w:val="28"/>
          <w:szCs w:val="28"/>
        </w:rPr>
      </w:pPr>
      <w:r w:rsidRPr="00234051">
        <w:rPr>
          <w:rFonts w:ascii="標楷體" w:eastAsia="標楷體" w:hAnsi="標楷體" w:cs="Times New Roman" w:hint="eastAsia"/>
          <w:sz w:val="28"/>
          <w:szCs w:val="28"/>
        </w:rPr>
        <w:t>點交與返還：</w:t>
      </w:r>
    </w:p>
    <w:p w:rsidR="00253E92" w:rsidRPr="00234051" w:rsidRDefault="00253E92" w:rsidP="00253E92">
      <w:pPr>
        <w:pStyle w:val="2"/>
        <w:numPr>
          <w:ilvl w:val="0"/>
          <w:numId w:val="6"/>
        </w:numPr>
        <w:adjustRightInd w:val="0"/>
        <w:spacing w:line="480" w:lineRule="exact"/>
        <w:ind w:left="1276" w:hanging="85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234051">
        <w:rPr>
          <w:rFonts w:ascii="標楷體" w:eastAsia="標楷體" w:hAnsi="標楷體" w:hint="eastAsia"/>
          <w:sz w:val="28"/>
          <w:szCs w:val="28"/>
        </w:rPr>
        <w:t>本案停車場以現況點交。</w:t>
      </w:r>
    </w:p>
    <w:p w:rsidR="00253E92" w:rsidRPr="00253E92" w:rsidRDefault="00253E92" w:rsidP="00253E92">
      <w:pPr>
        <w:pStyle w:val="2"/>
        <w:numPr>
          <w:ilvl w:val="0"/>
          <w:numId w:val="6"/>
        </w:numPr>
        <w:adjustRightInd w:val="0"/>
        <w:spacing w:line="480" w:lineRule="exact"/>
        <w:ind w:left="1276" w:hanging="85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234051">
        <w:rPr>
          <w:rFonts w:ascii="標楷體" w:eastAsia="標楷體" w:hAnsi="標楷體" w:hint="eastAsia"/>
          <w:sz w:val="28"/>
          <w:szCs w:val="28"/>
        </w:rPr>
        <w:t>委託經營期限屆滿前，應具備各項設備點交及返還計畫，包括使用場地之復原、財務點交及撤離程序及時程計畫。</w:t>
      </w:r>
    </w:p>
    <w:p w:rsidR="00253E92" w:rsidRPr="005F7F63" w:rsidRDefault="00253E92" w:rsidP="00253E92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5F7F63">
        <w:rPr>
          <w:rFonts w:ascii="標楷體" w:eastAsia="標楷體" w:hAnsi="標楷體" w:cs="Times New Roman" w:hint="eastAsia"/>
          <w:color w:val="FF0000"/>
          <w:sz w:val="28"/>
          <w:szCs w:val="28"/>
        </w:rPr>
        <w:t>後續擴充：</w:t>
      </w:r>
    </w:p>
    <w:p w:rsidR="00253E92" w:rsidRPr="005F7F63" w:rsidRDefault="00253E92" w:rsidP="00253E92">
      <w:pPr>
        <w:numPr>
          <w:ilvl w:val="1"/>
          <w:numId w:val="1"/>
        </w:numPr>
        <w:spacing w:line="480" w:lineRule="exact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5F7F63">
        <w:rPr>
          <w:rFonts w:ascii="標楷體" w:eastAsia="標楷體" w:hAnsi="標楷體" w:cs="Times New Roman" w:hint="eastAsia"/>
          <w:color w:val="FF0000"/>
          <w:sz w:val="28"/>
          <w:szCs w:val="28"/>
        </w:rPr>
        <w:t>本案保留未來後續擴充之權利，廠商有意續租時，應於租期屆滿3</w:t>
      </w:r>
      <w:r w:rsidR="00877569">
        <w:rPr>
          <w:rFonts w:ascii="標楷體" w:eastAsia="標楷體" w:hAnsi="標楷體" w:cs="Times New Roman" w:hint="eastAsia"/>
          <w:color w:val="FF0000"/>
          <w:sz w:val="28"/>
          <w:szCs w:val="28"/>
        </w:rPr>
        <w:t>個月前提出申請，由廠商研提續租計畫書，經甲方</w:t>
      </w:r>
      <w:bookmarkStart w:id="0" w:name="_GoBack"/>
      <w:bookmarkEnd w:id="0"/>
      <w:r w:rsidRPr="005F7F63">
        <w:rPr>
          <w:rFonts w:ascii="標楷體" w:eastAsia="標楷體" w:hAnsi="標楷體" w:cs="Times New Roman" w:hint="eastAsia"/>
          <w:color w:val="FF0000"/>
          <w:sz w:val="28"/>
          <w:szCs w:val="28"/>
        </w:rPr>
        <w:t>召開審查會議審查通過者，得以擴充1次，並以4年為原則。</w:t>
      </w:r>
    </w:p>
    <w:p w:rsidR="00253E92" w:rsidRPr="005F7F63" w:rsidRDefault="002768EE" w:rsidP="00253E92">
      <w:pPr>
        <w:numPr>
          <w:ilvl w:val="1"/>
          <w:numId w:val="1"/>
        </w:numPr>
        <w:spacing w:line="480" w:lineRule="exact"/>
        <w:rPr>
          <w:rFonts w:ascii="標楷體" w:eastAsia="標楷體" w:hAnsi="標楷體" w:cs="Times New Roman"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上列審查項目如停車</w:t>
      </w:r>
      <w:r w:rsidR="00253E92" w:rsidRPr="005F7F63">
        <w:rPr>
          <w:rFonts w:ascii="標楷體" w:eastAsia="標楷體" w:hAnsi="標楷體" w:cs="Times New Roman" w:hint="eastAsia"/>
          <w:color w:val="FF0000"/>
          <w:sz w:val="28"/>
          <w:szCs w:val="28"/>
        </w:rPr>
        <w:t>場環境衛生、公共安全設施、經營管理能力、顧</w:t>
      </w:r>
      <w:r w:rsidR="00253E92" w:rsidRPr="005F7F63">
        <w:rPr>
          <w:rFonts w:ascii="標楷體" w:eastAsia="標楷體" w:hAnsi="標楷體" w:cs="Times New Roman" w:hint="eastAsia"/>
          <w:color w:val="FF0000"/>
          <w:sz w:val="28"/>
          <w:szCs w:val="28"/>
        </w:rPr>
        <w:lastRenderedPageBreak/>
        <w:t>客滿意度、權利金增加幅度、其他創意回饋內容等項目。</w:t>
      </w:r>
    </w:p>
    <w:p w:rsidR="00253E92" w:rsidRPr="005F7F63" w:rsidRDefault="00253E92" w:rsidP="00253E92">
      <w:pPr>
        <w:numPr>
          <w:ilvl w:val="1"/>
          <w:numId w:val="1"/>
        </w:numPr>
        <w:spacing w:line="480" w:lineRule="exact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5F7F63">
        <w:rPr>
          <w:rFonts w:ascii="標楷體" w:eastAsia="標楷體" w:hAnsi="標楷體" w:cs="Times New Roman" w:hint="eastAsia"/>
          <w:color w:val="FF0000"/>
          <w:sz w:val="28"/>
          <w:szCs w:val="28"/>
        </w:rPr>
        <w:t>本案之後續擴充項目：</w:t>
      </w:r>
    </w:p>
    <w:p w:rsidR="00253E92" w:rsidRPr="005F7F63" w:rsidRDefault="00253E92" w:rsidP="00253E92">
      <w:pPr>
        <w:numPr>
          <w:ilvl w:val="2"/>
          <w:numId w:val="23"/>
        </w:numPr>
        <w:spacing w:line="480" w:lineRule="exact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5F7F63">
        <w:rPr>
          <w:rFonts w:ascii="標楷體" w:eastAsia="標楷體" w:hAnsi="標楷體" w:cs="Times New Roman" w:hint="eastAsia"/>
          <w:color w:val="FF0000"/>
          <w:sz w:val="28"/>
          <w:szCs w:val="28"/>
        </w:rPr>
        <w:t>倘屬新增項目者，將辦理議價。</w:t>
      </w:r>
    </w:p>
    <w:p w:rsidR="00253E92" w:rsidRPr="005F7F63" w:rsidRDefault="00253E92" w:rsidP="00253E92">
      <w:pPr>
        <w:numPr>
          <w:ilvl w:val="2"/>
          <w:numId w:val="23"/>
        </w:numPr>
        <w:spacing w:line="480" w:lineRule="exact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5F7F63">
        <w:rPr>
          <w:rFonts w:ascii="標楷體" w:eastAsia="標楷體" w:hAnsi="標楷體" w:cs="Times New Roman" w:hint="eastAsia"/>
          <w:color w:val="FF0000"/>
          <w:sz w:val="28"/>
          <w:szCs w:val="28"/>
        </w:rPr>
        <w:t>倘屬原契約既有項目者，係以原契約條件及價金續約核算付款，因後續擴充致原契約所列項目之數量有所增加者，其單價不予調整，倘原契約列有數量增加時之價金調整規定者，亦不適用。</w:t>
      </w:r>
    </w:p>
    <w:sectPr w:rsidR="00253E92" w:rsidRPr="005F7F63" w:rsidSect="004931EF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C44" w:rsidRDefault="00B30C44" w:rsidP="00530C2B">
      <w:r>
        <w:separator/>
      </w:r>
    </w:p>
  </w:endnote>
  <w:endnote w:type="continuationSeparator" w:id="0">
    <w:p w:rsidR="00B30C44" w:rsidRDefault="00B30C44" w:rsidP="0053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C44" w:rsidRDefault="00B30C44" w:rsidP="00530C2B">
      <w:r>
        <w:separator/>
      </w:r>
    </w:p>
  </w:footnote>
  <w:footnote w:type="continuationSeparator" w:id="0">
    <w:p w:rsidR="00B30C44" w:rsidRDefault="00B30C44" w:rsidP="00530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138"/>
    <w:multiLevelType w:val="hybridMultilevel"/>
    <w:tmpl w:val="465E02FC"/>
    <w:lvl w:ilvl="0" w:tplc="41D4BA40">
      <w:start w:val="1"/>
      <w:numFmt w:val="taiwaneseCountingThousand"/>
      <w:lvlText w:val="%1、"/>
      <w:lvlJc w:val="left"/>
      <w:pPr>
        <w:ind w:left="462" w:hanging="462"/>
      </w:pPr>
      <w:rPr>
        <w:rFonts w:hint="eastAsia"/>
        <w:b/>
        <w:lang w:val="en-US"/>
      </w:rPr>
    </w:lvl>
    <w:lvl w:ilvl="1" w:tplc="8D580E3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0434CC"/>
    <w:multiLevelType w:val="hybridMultilevel"/>
    <w:tmpl w:val="D8A86796"/>
    <w:lvl w:ilvl="0" w:tplc="977E3790">
      <w:start w:val="1"/>
      <w:numFmt w:val="taiwaneseCountingThousand"/>
      <w:lvlText w:val="（%1）"/>
      <w:lvlJc w:val="left"/>
      <w:pPr>
        <w:ind w:left="1165" w:hanging="885"/>
      </w:pPr>
      <w:rPr>
        <w:rFonts w:hint="default"/>
      </w:rPr>
    </w:lvl>
    <w:lvl w:ilvl="1" w:tplc="641E3244">
      <w:start w:val="1"/>
      <w:numFmt w:val="decimal"/>
      <w:lvlText w:val="%2."/>
      <w:lvlJc w:val="left"/>
      <w:pPr>
        <w:ind w:left="1240" w:hanging="480"/>
      </w:pPr>
      <w:rPr>
        <w:rFonts w:ascii="標楷體" w:eastAsia="標楷體" w:hAnsi="標楷體" w:cs="標楷體"/>
      </w:rPr>
    </w:lvl>
    <w:lvl w:ilvl="2" w:tplc="67B05588">
      <w:start w:val="1"/>
      <w:numFmt w:val="decimal"/>
      <w:lvlText w:val="%3."/>
      <w:lvlJc w:val="left"/>
      <w:pPr>
        <w:ind w:left="16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16D470AE"/>
    <w:multiLevelType w:val="hybridMultilevel"/>
    <w:tmpl w:val="0B588948"/>
    <w:lvl w:ilvl="0" w:tplc="04090015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 w15:restartNumberingAfterBreak="0">
    <w:nsid w:val="19C977BC"/>
    <w:multiLevelType w:val="singleLevel"/>
    <w:tmpl w:val="8780C0D8"/>
    <w:lvl w:ilvl="0">
      <w:start w:val="1"/>
      <w:numFmt w:val="decimalFullWidth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</w:rPr>
    </w:lvl>
  </w:abstractNum>
  <w:abstractNum w:abstractNumId="4" w15:restartNumberingAfterBreak="0">
    <w:nsid w:val="20465F61"/>
    <w:multiLevelType w:val="hybridMultilevel"/>
    <w:tmpl w:val="26B0B584"/>
    <w:lvl w:ilvl="0" w:tplc="037632CE">
      <w:start w:val="1"/>
      <w:numFmt w:val="taiwaneseCountingThousand"/>
      <w:lvlText w:val="(%1)"/>
      <w:lvlJc w:val="left"/>
      <w:pPr>
        <w:tabs>
          <w:tab w:val="num" w:pos="0"/>
        </w:tabs>
        <w:ind w:left="2143" w:hanging="555"/>
      </w:pPr>
      <w:rPr>
        <w:rFonts w:ascii="標楷體" w:eastAsia="標楷體" w:hAnsi="標楷體" w:cs="標楷體" w:hint="eastAsia"/>
        <w:b w:val="0"/>
        <w:i w:val="0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13A5082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color w:val="auto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271863"/>
    <w:multiLevelType w:val="hybridMultilevel"/>
    <w:tmpl w:val="FE60398C"/>
    <w:lvl w:ilvl="0" w:tplc="A56A49B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422E6746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2CA90966"/>
    <w:multiLevelType w:val="hybridMultilevel"/>
    <w:tmpl w:val="5548163A"/>
    <w:lvl w:ilvl="0" w:tplc="38A44FD0">
      <w:start w:val="1"/>
      <w:numFmt w:val="ideographDigital"/>
      <w:lvlText w:val="(%1)"/>
      <w:lvlJc w:val="center"/>
      <w:pPr>
        <w:ind w:left="942" w:hanging="480"/>
      </w:pPr>
      <w:rPr>
        <w:rFonts w:hint="eastAsia"/>
      </w:rPr>
    </w:lvl>
    <w:lvl w:ilvl="1" w:tplc="F98877EC">
      <w:start w:val="1"/>
      <w:numFmt w:val="decimal"/>
      <w:lvlText w:val="%2."/>
      <w:lvlJc w:val="left"/>
      <w:pPr>
        <w:ind w:left="1302" w:hanging="360"/>
      </w:pPr>
      <w:rPr>
        <w:rFonts w:ascii="標楷體" w:eastAsia="標楷體" w:hAnsi="標楷體" w:hint="default"/>
      </w:rPr>
    </w:lvl>
    <w:lvl w:ilvl="2" w:tplc="F8CC3A34">
      <w:start w:val="1"/>
      <w:numFmt w:val="decimal"/>
      <w:lvlText w:val="(%3)"/>
      <w:lvlJc w:val="left"/>
      <w:pPr>
        <w:ind w:left="214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abstractNum w:abstractNumId="7" w15:restartNumberingAfterBreak="0">
    <w:nsid w:val="2CB6778F"/>
    <w:multiLevelType w:val="hybridMultilevel"/>
    <w:tmpl w:val="88D619AC"/>
    <w:lvl w:ilvl="0" w:tplc="41D4BA40">
      <w:start w:val="1"/>
      <w:numFmt w:val="taiwaneseCountingThousand"/>
      <w:lvlText w:val="%1、"/>
      <w:lvlJc w:val="left"/>
      <w:pPr>
        <w:ind w:left="462" w:hanging="462"/>
      </w:pPr>
      <w:rPr>
        <w:rFonts w:hint="eastAsia"/>
        <w:b/>
        <w:lang w:val="en-US"/>
      </w:rPr>
    </w:lvl>
    <w:lvl w:ilvl="1" w:tplc="8D580E3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B14ECA"/>
    <w:multiLevelType w:val="hybridMultilevel"/>
    <w:tmpl w:val="162866A8"/>
    <w:lvl w:ilvl="0" w:tplc="1EDC53D2">
      <w:start w:val="1"/>
      <w:numFmt w:val="taiwaneseCountingThousand"/>
      <w:lvlText w:val="%1、"/>
      <w:lvlJc w:val="left"/>
      <w:pPr>
        <w:ind w:left="473" w:hanging="47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792A33"/>
    <w:multiLevelType w:val="hybridMultilevel"/>
    <w:tmpl w:val="22208138"/>
    <w:lvl w:ilvl="0" w:tplc="04090015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0" w15:restartNumberingAfterBreak="0">
    <w:nsid w:val="32FF297C"/>
    <w:multiLevelType w:val="hybridMultilevel"/>
    <w:tmpl w:val="08949500"/>
    <w:lvl w:ilvl="0" w:tplc="FE021C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5C0E9A"/>
    <w:multiLevelType w:val="hybridMultilevel"/>
    <w:tmpl w:val="22E89456"/>
    <w:lvl w:ilvl="0" w:tplc="F98877EC">
      <w:start w:val="1"/>
      <w:numFmt w:val="decimal"/>
      <w:lvlText w:val="%1."/>
      <w:lvlJc w:val="left"/>
      <w:pPr>
        <w:ind w:left="1302" w:hanging="360"/>
      </w:pPr>
      <w:rPr>
        <w:rFonts w:ascii="標楷體" w:eastAsia="標楷體" w:hAnsi="標楷體" w:hint="default"/>
      </w:rPr>
    </w:lvl>
    <w:lvl w:ilvl="1" w:tplc="34BA0EBA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3AECEA9A">
      <w:start w:val="1"/>
      <w:numFmt w:val="decimal"/>
      <w:lvlText w:val="(%3)"/>
      <w:lvlJc w:val="right"/>
      <w:pPr>
        <w:ind w:left="1440" w:hanging="480"/>
      </w:pPr>
      <w:rPr>
        <w:rFonts w:ascii="標楷體" w:eastAsia="標楷體" w:hAnsi="標楷體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5E5CD7"/>
    <w:multiLevelType w:val="hybridMultilevel"/>
    <w:tmpl w:val="AF18D2A2"/>
    <w:lvl w:ilvl="0" w:tplc="3E582036">
      <w:start w:val="1"/>
      <w:numFmt w:val="taiwaneseCountingThousand"/>
      <w:lvlText w:val="（%1）"/>
      <w:lvlJc w:val="left"/>
      <w:pPr>
        <w:ind w:left="1353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1" w:hanging="480"/>
      </w:pPr>
    </w:lvl>
    <w:lvl w:ilvl="2" w:tplc="0409001B" w:tentative="1">
      <w:start w:val="1"/>
      <w:numFmt w:val="lowerRoman"/>
      <w:lvlText w:val="%3."/>
      <w:lvlJc w:val="right"/>
      <w:pPr>
        <w:ind w:left="1491" w:hanging="480"/>
      </w:pPr>
    </w:lvl>
    <w:lvl w:ilvl="3" w:tplc="0409000F" w:tentative="1">
      <w:start w:val="1"/>
      <w:numFmt w:val="decimal"/>
      <w:lvlText w:val="%4."/>
      <w:lvlJc w:val="left"/>
      <w:pPr>
        <w:ind w:left="19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1" w:hanging="480"/>
      </w:pPr>
    </w:lvl>
    <w:lvl w:ilvl="5" w:tplc="0409001B" w:tentative="1">
      <w:start w:val="1"/>
      <w:numFmt w:val="lowerRoman"/>
      <w:lvlText w:val="%6."/>
      <w:lvlJc w:val="right"/>
      <w:pPr>
        <w:ind w:left="2931" w:hanging="480"/>
      </w:pPr>
    </w:lvl>
    <w:lvl w:ilvl="6" w:tplc="0409000F" w:tentative="1">
      <w:start w:val="1"/>
      <w:numFmt w:val="decimal"/>
      <w:lvlText w:val="%7."/>
      <w:lvlJc w:val="left"/>
      <w:pPr>
        <w:ind w:left="34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1" w:hanging="480"/>
      </w:pPr>
    </w:lvl>
    <w:lvl w:ilvl="8" w:tplc="0409001B" w:tentative="1">
      <w:start w:val="1"/>
      <w:numFmt w:val="lowerRoman"/>
      <w:lvlText w:val="%9."/>
      <w:lvlJc w:val="right"/>
      <w:pPr>
        <w:ind w:left="4371" w:hanging="480"/>
      </w:pPr>
    </w:lvl>
  </w:abstractNum>
  <w:abstractNum w:abstractNumId="13" w15:restartNumberingAfterBreak="0">
    <w:nsid w:val="428810EC"/>
    <w:multiLevelType w:val="hybridMultilevel"/>
    <w:tmpl w:val="FCF86BB6"/>
    <w:lvl w:ilvl="0" w:tplc="977E3790">
      <w:start w:val="1"/>
      <w:numFmt w:val="taiwaneseCountingThousand"/>
      <w:lvlText w:val="（%1）"/>
      <w:lvlJc w:val="left"/>
      <w:pPr>
        <w:ind w:left="116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4" w15:restartNumberingAfterBreak="0">
    <w:nsid w:val="4EFD7317"/>
    <w:multiLevelType w:val="singleLevel"/>
    <w:tmpl w:val="1C565BAA"/>
    <w:lvl w:ilvl="0">
      <w:start w:val="1"/>
      <w:numFmt w:val="decimalFullWidth"/>
      <w:lvlText w:val="%1、"/>
      <w:lvlJc w:val="left"/>
      <w:pPr>
        <w:tabs>
          <w:tab w:val="num" w:pos="1275"/>
        </w:tabs>
        <w:ind w:left="1275" w:hanging="570"/>
      </w:pPr>
      <w:rPr>
        <w:rFonts w:hint="eastAsia"/>
      </w:rPr>
    </w:lvl>
  </w:abstractNum>
  <w:abstractNum w:abstractNumId="15" w15:restartNumberingAfterBreak="0">
    <w:nsid w:val="51D761A8"/>
    <w:multiLevelType w:val="hybridMultilevel"/>
    <w:tmpl w:val="4DAE8CCC"/>
    <w:lvl w:ilvl="0" w:tplc="16A04CE4">
      <w:start w:val="1"/>
      <w:numFmt w:val="taiwaneseCountingThousand"/>
      <w:lvlText w:val="（%1）"/>
      <w:lvlJc w:val="left"/>
      <w:pPr>
        <w:ind w:left="1165" w:hanging="885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6" w15:restartNumberingAfterBreak="0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7" w15:restartNumberingAfterBreak="0">
    <w:nsid w:val="5B68778B"/>
    <w:multiLevelType w:val="hybridMultilevel"/>
    <w:tmpl w:val="B9243722"/>
    <w:lvl w:ilvl="0" w:tplc="037632CE">
      <w:start w:val="1"/>
      <w:numFmt w:val="taiwaneseCountingThousand"/>
      <w:lvlText w:val="(%1)"/>
      <w:lvlJc w:val="left"/>
      <w:pPr>
        <w:tabs>
          <w:tab w:val="num" w:pos="397"/>
        </w:tabs>
        <w:ind w:left="2540" w:hanging="555"/>
      </w:pPr>
      <w:rPr>
        <w:rFonts w:ascii="標楷體" w:eastAsia="標楷體" w:hAnsi="標楷體" w:cs="標楷體" w:hint="eastAsia"/>
        <w:b w:val="0"/>
        <w:i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CC954AD"/>
    <w:multiLevelType w:val="hybridMultilevel"/>
    <w:tmpl w:val="1C3EF4C8"/>
    <w:lvl w:ilvl="0" w:tplc="4170E512">
      <w:start w:val="1"/>
      <w:numFmt w:val="decimal"/>
      <w:lvlText w:val="%1."/>
      <w:lvlJc w:val="left"/>
      <w:pPr>
        <w:tabs>
          <w:tab w:val="num" w:pos="2520"/>
        </w:tabs>
        <w:ind w:left="2520" w:hanging="309"/>
      </w:pPr>
      <w:rPr>
        <w:rFonts w:ascii="標楷體" w:eastAsia="標楷體" w:hAnsi="標楷體" w:cs="Times New Roman"/>
        <w:b w:val="0"/>
        <w:i w:val="0"/>
        <w:color w:val="auto"/>
        <w:sz w:val="28"/>
        <w:szCs w:val="28"/>
      </w:rPr>
    </w:lvl>
    <w:lvl w:ilvl="1" w:tplc="6E04FD78">
      <w:start w:val="1"/>
      <w:numFmt w:val="decimal"/>
      <w:lvlText w:val="（%2）"/>
      <w:lvlJc w:val="left"/>
      <w:pPr>
        <w:tabs>
          <w:tab w:val="num" w:pos="-654"/>
        </w:tabs>
        <w:ind w:left="1160" w:hanging="680"/>
      </w:pPr>
      <w:rPr>
        <w:rFonts w:eastAsia="標楷體" w:hint="eastAsia"/>
        <w:b w:val="0"/>
        <w:i w:val="0"/>
        <w:color w:val="auto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834CFBC">
      <w:start w:val="1"/>
      <w:numFmt w:val="decimal"/>
      <w:lvlText w:val="(%7)"/>
      <w:lvlJc w:val="left"/>
      <w:pPr>
        <w:tabs>
          <w:tab w:val="num" w:pos="2877"/>
        </w:tabs>
        <w:ind w:left="3240" w:hanging="360"/>
      </w:pPr>
      <w:rPr>
        <w:rFonts w:hint="default"/>
        <w:b w:val="0"/>
        <w:i w:val="0"/>
        <w:color w:val="auto"/>
        <w:sz w:val="28"/>
        <w:szCs w:val="28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94C4819"/>
    <w:multiLevelType w:val="hybridMultilevel"/>
    <w:tmpl w:val="84AC600E"/>
    <w:lvl w:ilvl="0" w:tplc="831E7AF4">
      <w:start w:val="1"/>
      <w:numFmt w:val="taiwaneseCountingThousand"/>
      <w:lvlText w:val="（%1）"/>
      <w:lvlJc w:val="left"/>
      <w:pPr>
        <w:ind w:left="1318" w:hanging="8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CD03BA1"/>
    <w:multiLevelType w:val="hybridMultilevel"/>
    <w:tmpl w:val="A3325318"/>
    <w:lvl w:ilvl="0" w:tplc="41D4BA40">
      <w:start w:val="1"/>
      <w:numFmt w:val="taiwaneseCountingThousand"/>
      <w:lvlText w:val="%1、"/>
      <w:lvlJc w:val="left"/>
      <w:pPr>
        <w:ind w:left="462" w:hanging="462"/>
      </w:pPr>
      <w:rPr>
        <w:rFonts w:hint="eastAsia"/>
        <w:b/>
        <w:lang w:val="en-US"/>
      </w:rPr>
    </w:lvl>
    <w:lvl w:ilvl="1" w:tplc="8D580E3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F47009"/>
    <w:multiLevelType w:val="hybridMultilevel"/>
    <w:tmpl w:val="50DEAEC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09"/>
      </w:pPr>
      <w:rPr>
        <w:rFonts w:hint="eastAsia"/>
        <w:b w:val="0"/>
        <w:i w:val="0"/>
        <w:color w:val="auto"/>
        <w:sz w:val="28"/>
        <w:szCs w:val="28"/>
      </w:rPr>
    </w:lvl>
    <w:lvl w:ilvl="1" w:tplc="6E04FD78">
      <w:start w:val="1"/>
      <w:numFmt w:val="decimal"/>
      <w:lvlText w:val="（%2）"/>
      <w:lvlJc w:val="left"/>
      <w:pPr>
        <w:tabs>
          <w:tab w:val="num" w:pos="-654"/>
        </w:tabs>
        <w:ind w:left="1160" w:hanging="680"/>
      </w:pPr>
      <w:rPr>
        <w:rFonts w:eastAsia="標楷體" w:hint="eastAsia"/>
        <w:b w:val="0"/>
        <w:i w:val="0"/>
        <w:color w:val="auto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834CFBC">
      <w:start w:val="1"/>
      <w:numFmt w:val="decimal"/>
      <w:lvlText w:val="(%7)"/>
      <w:lvlJc w:val="left"/>
      <w:pPr>
        <w:tabs>
          <w:tab w:val="num" w:pos="2877"/>
        </w:tabs>
        <w:ind w:left="3240" w:hanging="360"/>
      </w:pPr>
      <w:rPr>
        <w:rFonts w:hint="default"/>
        <w:b w:val="0"/>
        <w:i w:val="0"/>
        <w:color w:val="auto"/>
        <w:sz w:val="28"/>
        <w:szCs w:val="28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A5E4B14"/>
    <w:multiLevelType w:val="hybridMultilevel"/>
    <w:tmpl w:val="02D06050"/>
    <w:lvl w:ilvl="0" w:tplc="A2808A5E">
      <w:start w:val="1"/>
      <w:numFmt w:val="decimal"/>
      <w:lvlText w:val="(%1)"/>
      <w:lvlJc w:val="left"/>
      <w:pPr>
        <w:ind w:left="20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85" w:hanging="480"/>
      </w:pPr>
    </w:lvl>
    <w:lvl w:ilvl="2" w:tplc="0409001B" w:tentative="1">
      <w:start w:val="1"/>
      <w:numFmt w:val="lowerRoman"/>
      <w:lvlText w:val="%3."/>
      <w:lvlJc w:val="right"/>
      <w:pPr>
        <w:ind w:left="2965" w:hanging="480"/>
      </w:pPr>
    </w:lvl>
    <w:lvl w:ilvl="3" w:tplc="0409000F" w:tentative="1">
      <w:start w:val="1"/>
      <w:numFmt w:val="decimal"/>
      <w:lvlText w:val="%4."/>
      <w:lvlJc w:val="left"/>
      <w:pPr>
        <w:ind w:left="3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5" w:hanging="480"/>
      </w:pPr>
    </w:lvl>
    <w:lvl w:ilvl="5" w:tplc="0409001B" w:tentative="1">
      <w:start w:val="1"/>
      <w:numFmt w:val="lowerRoman"/>
      <w:lvlText w:val="%6."/>
      <w:lvlJc w:val="right"/>
      <w:pPr>
        <w:ind w:left="4405" w:hanging="480"/>
      </w:pPr>
    </w:lvl>
    <w:lvl w:ilvl="6" w:tplc="0409000F" w:tentative="1">
      <w:start w:val="1"/>
      <w:numFmt w:val="decimal"/>
      <w:lvlText w:val="%7."/>
      <w:lvlJc w:val="left"/>
      <w:pPr>
        <w:ind w:left="4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5" w:hanging="480"/>
      </w:pPr>
    </w:lvl>
    <w:lvl w:ilvl="8" w:tplc="0409001B" w:tentative="1">
      <w:start w:val="1"/>
      <w:numFmt w:val="lowerRoman"/>
      <w:lvlText w:val="%9."/>
      <w:lvlJc w:val="right"/>
      <w:pPr>
        <w:ind w:left="5845" w:hanging="480"/>
      </w:pPr>
    </w:lvl>
  </w:abstractNum>
  <w:abstractNum w:abstractNumId="23" w15:restartNumberingAfterBreak="0">
    <w:nsid w:val="7BFB2A3E"/>
    <w:multiLevelType w:val="hybridMultilevel"/>
    <w:tmpl w:val="09845704"/>
    <w:lvl w:ilvl="0" w:tplc="4C6AF2EA">
      <w:start w:val="1"/>
      <w:numFmt w:val="taiwaneseCountingThousand"/>
      <w:suff w:val="nothing"/>
      <w:lvlText w:val="(%1)"/>
      <w:lvlJc w:val="left"/>
      <w:pPr>
        <w:ind w:left="1757" w:hanging="480"/>
      </w:pPr>
      <w:rPr>
        <w:rFonts w:hint="eastAsia"/>
      </w:rPr>
    </w:lvl>
    <w:lvl w:ilvl="1" w:tplc="8A4620CE">
      <w:start w:val="1"/>
      <w:numFmt w:val="decimal"/>
      <w:lvlText w:val="%2."/>
      <w:lvlJc w:val="left"/>
      <w:pPr>
        <w:ind w:left="1953" w:hanging="480"/>
      </w:pPr>
      <w:rPr>
        <w:rFonts w:ascii="標楷體" w:eastAsia="標楷體" w:hAnsi="標楷體" w:cs="標楷體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9"/>
  </w:num>
  <w:num w:numId="5">
    <w:abstractNumId w:val="11"/>
  </w:num>
  <w:num w:numId="6">
    <w:abstractNumId w:val="12"/>
  </w:num>
  <w:num w:numId="7">
    <w:abstractNumId w:val="22"/>
  </w:num>
  <w:num w:numId="8">
    <w:abstractNumId w:val="3"/>
  </w:num>
  <w:num w:numId="9">
    <w:abstractNumId w:val="2"/>
  </w:num>
  <w:num w:numId="10">
    <w:abstractNumId w:val="9"/>
  </w:num>
  <w:num w:numId="11">
    <w:abstractNumId w:val="17"/>
  </w:num>
  <w:num w:numId="12">
    <w:abstractNumId w:val="14"/>
  </w:num>
  <w:num w:numId="13">
    <w:abstractNumId w:val="10"/>
  </w:num>
  <w:num w:numId="14">
    <w:abstractNumId w:val="13"/>
  </w:num>
  <w:num w:numId="15">
    <w:abstractNumId w:val="18"/>
  </w:num>
  <w:num w:numId="16">
    <w:abstractNumId w:val="5"/>
  </w:num>
  <w:num w:numId="17">
    <w:abstractNumId w:val="23"/>
  </w:num>
  <w:num w:numId="18">
    <w:abstractNumId w:val="21"/>
  </w:num>
  <w:num w:numId="19">
    <w:abstractNumId w:val="16"/>
  </w:num>
  <w:num w:numId="20">
    <w:abstractNumId w:val="4"/>
  </w:num>
  <w:num w:numId="21">
    <w:abstractNumId w:val="1"/>
  </w:num>
  <w:num w:numId="22">
    <w:abstractNumId w:val="15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A60"/>
    <w:rsid w:val="000012C2"/>
    <w:rsid w:val="000143D3"/>
    <w:rsid w:val="00023571"/>
    <w:rsid w:val="00031D8F"/>
    <w:rsid w:val="00044E8F"/>
    <w:rsid w:val="0004587F"/>
    <w:rsid w:val="0005035F"/>
    <w:rsid w:val="0006520B"/>
    <w:rsid w:val="000823BB"/>
    <w:rsid w:val="00083EA3"/>
    <w:rsid w:val="000B16EB"/>
    <w:rsid w:val="000B401B"/>
    <w:rsid w:val="000C3870"/>
    <w:rsid w:val="000E4531"/>
    <w:rsid w:val="000F76BE"/>
    <w:rsid w:val="00102924"/>
    <w:rsid w:val="001308C2"/>
    <w:rsid w:val="00143A8D"/>
    <w:rsid w:val="001444C1"/>
    <w:rsid w:val="00164CA8"/>
    <w:rsid w:val="00187C12"/>
    <w:rsid w:val="001902F0"/>
    <w:rsid w:val="00192860"/>
    <w:rsid w:val="001A3669"/>
    <w:rsid w:val="001C2232"/>
    <w:rsid w:val="001D531D"/>
    <w:rsid w:val="001D796C"/>
    <w:rsid w:val="00211A60"/>
    <w:rsid w:val="00234051"/>
    <w:rsid w:val="00242FE6"/>
    <w:rsid w:val="00245EF7"/>
    <w:rsid w:val="00253E92"/>
    <w:rsid w:val="002768EE"/>
    <w:rsid w:val="0028628E"/>
    <w:rsid w:val="0029129A"/>
    <w:rsid w:val="002D1502"/>
    <w:rsid w:val="002D22D9"/>
    <w:rsid w:val="002D2BCC"/>
    <w:rsid w:val="002D63D7"/>
    <w:rsid w:val="002D6A6E"/>
    <w:rsid w:val="002D703F"/>
    <w:rsid w:val="002E42B0"/>
    <w:rsid w:val="00306B59"/>
    <w:rsid w:val="00340C53"/>
    <w:rsid w:val="00353BC3"/>
    <w:rsid w:val="00361072"/>
    <w:rsid w:val="00393661"/>
    <w:rsid w:val="00394636"/>
    <w:rsid w:val="003A53C2"/>
    <w:rsid w:val="003B6E1A"/>
    <w:rsid w:val="003C16D8"/>
    <w:rsid w:val="003C2E00"/>
    <w:rsid w:val="003E26DD"/>
    <w:rsid w:val="00435F2A"/>
    <w:rsid w:val="00437E3C"/>
    <w:rsid w:val="004450D5"/>
    <w:rsid w:val="00475CCE"/>
    <w:rsid w:val="004760C0"/>
    <w:rsid w:val="00484EC2"/>
    <w:rsid w:val="004931EF"/>
    <w:rsid w:val="00495588"/>
    <w:rsid w:val="004A2127"/>
    <w:rsid w:val="004A3BB0"/>
    <w:rsid w:val="004B18D8"/>
    <w:rsid w:val="00530C2B"/>
    <w:rsid w:val="00530D5C"/>
    <w:rsid w:val="005318A6"/>
    <w:rsid w:val="00536FE7"/>
    <w:rsid w:val="00546235"/>
    <w:rsid w:val="0059021E"/>
    <w:rsid w:val="005C4BCD"/>
    <w:rsid w:val="005F0FB7"/>
    <w:rsid w:val="005F2FE4"/>
    <w:rsid w:val="005F7F63"/>
    <w:rsid w:val="00600DD1"/>
    <w:rsid w:val="00603327"/>
    <w:rsid w:val="00611D04"/>
    <w:rsid w:val="00622166"/>
    <w:rsid w:val="0062328A"/>
    <w:rsid w:val="006254A7"/>
    <w:rsid w:val="006572A1"/>
    <w:rsid w:val="00662B67"/>
    <w:rsid w:val="006C20A4"/>
    <w:rsid w:val="006E0DCA"/>
    <w:rsid w:val="00703EA6"/>
    <w:rsid w:val="00707FFA"/>
    <w:rsid w:val="007151A5"/>
    <w:rsid w:val="007337E1"/>
    <w:rsid w:val="00733EAA"/>
    <w:rsid w:val="00756607"/>
    <w:rsid w:val="0079469B"/>
    <w:rsid w:val="007A699D"/>
    <w:rsid w:val="007C6DD8"/>
    <w:rsid w:val="007D1D5B"/>
    <w:rsid w:val="007D4E4E"/>
    <w:rsid w:val="007E0D17"/>
    <w:rsid w:val="007E3B1F"/>
    <w:rsid w:val="007E41DA"/>
    <w:rsid w:val="00830387"/>
    <w:rsid w:val="0083131F"/>
    <w:rsid w:val="0083553E"/>
    <w:rsid w:val="0084347F"/>
    <w:rsid w:val="00863B0C"/>
    <w:rsid w:val="00877569"/>
    <w:rsid w:val="00891877"/>
    <w:rsid w:val="008939B9"/>
    <w:rsid w:val="008A0976"/>
    <w:rsid w:val="008A0CFA"/>
    <w:rsid w:val="008D40B6"/>
    <w:rsid w:val="008D4454"/>
    <w:rsid w:val="009010BA"/>
    <w:rsid w:val="0091032E"/>
    <w:rsid w:val="00910B97"/>
    <w:rsid w:val="00920AD8"/>
    <w:rsid w:val="00932ADF"/>
    <w:rsid w:val="00934366"/>
    <w:rsid w:val="0094266A"/>
    <w:rsid w:val="00942B96"/>
    <w:rsid w:val="00944B24"/>
    <w:rsid w:val="00945384"/>
    <w:rsid w:val="009460A5"/>
    <w:rsid w:val="00957C60"/>
    <w:rsid w:val="00985CB7"/>
    <w:rsid w:val="00995AA2"/>
    <w:rsid w:val="00996604"/>
    <w:rsid w:val="009A7DD4"/>
    <w:rsid w:val="009C0D80"/>
    <w:rsid w:val="00A122A7"/>
    <w:rsid w:val="00A12C03"/>
    <w:rsid w:val="00A2071F"/>
    <w:rsid w:val="00A22D15"/>
    <w:rsid w:val="00A429B6"/>
    <w:rsid w:val="00A46DCD"/>
    <w:rsid w:val="00A51A2B"/>
    <w:rsid w:val="00A72CE3"/>
    <w:rsid w:val="00A847AE"/>
    <w:rsid w:val="00AA3066"/>
    <w:rsid w:val="00AA5965"/>
    <w:rsid w:val="00AC48EA"/>
    <w:rsid w:val="00AC5CF7"/>
    <w:rsid w:val="00AF2E68"/>
    <w:rsid w:val="00B25261"/>
    <w:rsid w:val="00B30C44"/>
    <w:rsid w:val="00B47EC2"/>
    <w:rsid w:val="00B54AC5"/>
    <w:rsid w:val="00B558A8"/>
    <w:rsid w:val="00B56D68"/>
    <w:rsid w:val="00B81C26"/>
    <w:rsid w:val="00BA6605"/>
    <w:rsid w:val="00BA773C"/>
    <w:rsid w:val="00BD1DFF"/>
    <w:rsid w:val="00BE746D"/>
    <w:rsid w:val="00BF1A6E"/>
    <w:rsid w:val="00BF380C"/>
    <w:rsid w:val="00C005BE"/>
    <w:rsid w:val="00C204B6"/>
    <w:rsid w:val="00C25CDD"/>
    <w:rsid w:val="00C30C3B"/>
    <w:rsid w:val="00C3259B"/>
    <w:rsid w:val="00C41008"/>
    <w:rsid w:val="00C57B4A"/>
    <w:rsid w:val="00C7654D"/>
    <w:rsid w:val="00C9761E"/>
    <w:rsid w:val="00CA443D"/>
    <w:rsid w:val="00CD308B"/>
    <w:rsid w:val="00CF1154"/>
    <w:rsid w:val="00D10029"/>
    <w:rsid w:val="00D114C6"/>
    <w:rsid w:val="00D37D2E"/>
    <w:rsid w:val="00D5087E"/>
    <w:rsid w:val="00D55032"/>
    <w:rsid w:val="00D72BA0"/>
    <w:rsid w:val="00DB081D"/>
    <w:rsid w:val="00DC0B85"/>
    <w:rsid w:val="00DD40D1"/>
    <w:rsid w:val="00E95298"/>
    <w:rsid w:val="00E96028"/>
    <w:rsid w:val="00EB0C56"/>
    <w:rsid w:val="00EC1782"/>
    <w:rsid w:val="00EE3400"/>
    <w:rsid w:val="00EF764A"/>
    <w:rsid w:val="00F10D80"/>
    <w:rsid w:val="00F249C5"/>
    <w:rsid w:val="00F9107F"/>
    <w:rsid w:val="00F93713"/>
    <w:rsid w:val="00FB576F"/>
    <w:rsid w:val="00FB6D1C"/>
    <w:rsid w:val="00F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95309"/>
  <w15:docId w15:val="{070FCA0F-300D-414D-B835-E189CA8E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18D8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11A60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530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530C2B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530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530C2B"/>
    <w:rPr>
      <w:sz w:val="20"/>
      <w:szCs w:val="20"/>
    </w:rPr>
  </w:style>
  <w:style w:type="paragraph" w:styleId="2">
    <w:name w:val="Body Text Indent 2"/>
    <w:basedOn w:val="a0"/>
    <w:link w:val="20"/>
    <w:rsid w:val="00394636"/>
    <w:pPr>
      <w:ind w:left="1080" w:hanging="72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1"/>
    <w:link w:val="2"/>
    <w:rsid w:val="00394636"/>
    <w:rPr>
      <w:rFonts w:ascii="Times New Roman" w:eastAsia="新細明體" w:hAnsi="Times New Roman" w:cs="Times New Roman"/>
      <w:szCs w:val="24"/>
    </w:rPr>
  </w:style>
  <w:style w:type="paragraph" w:customStyle="1" w:styleId="1">
    <w:name w:val="(1)"/>
    <w:basedOn w:val="a0"/>
    <w:rsid w:val="00891877"/>
    <w:pPr>
      <w:spacing w:line="500" w:lineRule="exact"/>
      <w:ind w:left="3175" w:hanging="964"/>
      <w:jc w:val="both"/>
    </w:pPr>
    <w:rPr>
      <w:rFonts w:ascii="標楷體" w:eastAsia="標楷體" w:hAnsi="Times New Roman" w:cs="Times New Roman"/>
      <w:color w:val="000000"/>
      <w:sz w:val="32"/>
      <w:szCs w:val="27"/>
    </w:rPr>
  </w:style>
  <w:style w:type="paragraph" w:customStyle="1" w:styleId="21">
    <w:name w:val="本文縮排 21"/>
    <w:basedOn w:val="a0"/>
    <w:rsid w:val="001902F0"/>
    <w:pPr>
      <w:adjustRightInd w:val="0"/>
      <w:ind w:left="1260"/>
      <w:textAlignment w:val="baseline"/>
    </w:pPr>
    <w:rPr>
      <w:rFonts w:ascii="Times New Roman" w:eastAsia="新細明體" w:hAnsi="Times New Roman" w:cs="Times New Roman"/>
      <w:szCs w:val="20"/>
    </w:rPr>
  </w:style>
  <w:style w:type="paragraph" w:customStyle="1" w:styleId="17">
    <w:name w:val="樣式17"/>
    <w:basedOn w:val="a0"/>
    <w:rsid w:val="00945384"/>
    <w:pPr>
      <w:adjustRightInd w:val="0"/>
      <w:spacing w:before="120" w:line="360" w:lineRule="atLeast"/>
      <w:ind w:left="1418" w:hanging="1418"/>
      <w:jc w:val="both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paragraph" w:customStyle="1" w:styleId="a">
    <w:name w:val="條文三"/>
    <w:basedOn w:val="a0"/>
    <w:rsid w:val="00945384"/>
    <w:pPr>
      <w:numPr>
        <w:numId w:val="19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475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475C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3</Pages>
  <Words>230</Words>
  <Characters>1317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李詠綺</cp:lastModifiedBy>
  <cp:revision>112</cp:revision>
  <cp:lastPrinted>2019-08-26T09:55:00Z</cp:lastPrinted>
  <dcterms:created xsi:type="dcterms:W3CDTF">2016-08-12T01:16:00Z</dcterms:created>
  <dcterms:modified xsi:type="dcterms:W3CDTF">2020-12-16T01:06:00Z</dcterms:modified>
</cp:coreProperties>
</file>